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EE18" w14:textId="5B1E9F4B" w:rsidR="00420D2E" w:rsidRDefault="00FF41D8" w:rsidP="00FF41D8">
      <w:pPr>
        <w:pStyle w:val="SectionHeadingWorking"/>
        <w:pageBreakBefore/>
      </w:pPr>
      <w:r w:rsidRPr="00884EF9">
        <w:t xml:space="preserve">Consultation on </w:t>
      </w:r>
      <w:r w:rsidR="00E7397E">
        <w:t>Provisional Funding Algorithm Reform</w:t>
      </w:r>
      <w:r>
        <w:t>:</w:t>
      </w:r>
      <w:r w:rsidRPr="00884EF9">
        <w:t xml:space="preserve"> </w:t>
      </w:r>
      <w:r w:rsidR="00912DDD" w:rsidRPr="00884EF9">
        <w:t xml:space="preserve">Stakeholder Feedback </w:t>
      </w:r>
      <w:r>
        <w:t>Template</w:t>
      </w:r>
    </w:p>
    <w:p w14:paraId="1EB940FB" w14:textId="77777777" w:rsidR="00884EF9" w:rsidRDefault="00884EF9" w:rsidP="00E90823">
      <w:pPr>
        <w:rPr>
          <w:rFonts w:ascii="Roboto Light" w:hAnsi="Roboto Light"/>
        </w:rPr>
      </w:pPr>
      <w:bookmarkStart w:id="0" w:name="_Toc125364807"/>
      <w:bookmarkStart w:id="1" w:name="_Toc125970111"/>
    </w:p>
    <w:p w14:paraId="7AC17381" w14:textId="1FAE3976" w:rsidR="00E90823" w:rsidRDefault="00E90823" w:rsidP="00E90823">
      <w:pPr>
        <w:rPr>
          <w:rFonts w:ascii="Roboto Light" w:hAnsi="Roboto Light"/>
        </w:rPr>
      </w:pPr>
      <w:r w:rsidRPr="00D52D4A">
        <w:rPr>
          <w:rFonts w:ascii="Roboto Light" w:hAnsi="Roboto Light"/>
        </w:rPr>
        <w:t xml:space="preserve">Thank you for your interest in contributing to </w:t>
      </w:r>
      <w:r w:rsidR="00E21B61">
        <w:rPr>
          <w:rFonts w:ascii="Roboto Light" w:hAnsi="Roboto Light"/>
        </w:rPr>
        <w:t>our</w:t>
      </w:r>
      <w:r w:rsidRPr="00D52D4A">
        <w:rPr>
          <w:rFonts w:ascii="Roboto Light" w:hAnsi="Roboto Light"/>
        </w:rPr>
        <w:t xml:space="preserve"> consultation process. Your input is needed and highly valuable. The purpose of this consultation is to gather feedback on a proposal to </w:t>
      </w:r>
      <w:r w:rsidR="007824BB">
        <w:rPr>
          <w:rFonts w:ascii="Roboto Light" w:hAnsi="Roboto Light"/>
        </w:rPr>
        <w:t xml:space="preserve">reform the provisional funding algorithm processes within our </w:t>
      </w:r>
      <w:r w:rsidRPr="00D52D4A">
        <w:rPr>
          <w:rFonts w:ascii="Roboto Light" w:hAnsi="Roboto Light"/>
        </w:rPr>
        <w:t xml:space="preserve">drug reimbursement review </w:t>
      </w:r>
      <w:r w:rsidR="00F90E10">
        <w:rPr>
          <w:rFonts w:ascii="Roboto Light" w:hAnsi="Roboto Light"/>
        </w:rPr>
        <w:t>procedures</w:t>
      </w:r>
    </w:p>
    <w:p w14:paraId="7A84EA1D" w14:textId="77777777" w:rsidR="002F24F5" w:rsidRPr="009B326D" w:rsidRDefault="002F24F5" w:rsidP="002F24F5">
      <w:pPr>
        <w:pStyle w:val="Headinglvl1Working"/>
      </w:pPr>
      <w:bookmarkStart w:id="2" w:name="_Toc45872705"/>
      <w:bookmarkStart w:id="3" w:name="_Toc125364805"/>
      <w:bookmarkStart w:id="4" w:name="_Toc128750742"/>
      <w:r w:rsidRPr="009B326D">
        <w:t>How to Participate</w:t>
      </w:r>
      <w:bookmarkEnd w:id="2"/>
      <w:bookmarkEnd w:id="3"/>
      <w:bookmarkEnd w:id="4"/>
      <w:r>
        <w:t xml:space="preserve"> in the Consultation</w:t>
      </w:r>
    </w:p>
    <w:p w14:paraId="6FE85574" w14:textId="0D656263" w:rsidR="00024458" w:rsidRDefault="002F24F5" w:rsidP="002F24F5">
      <w:pPr>
        <w:rPr>
          <w:rFonts w:ascii="Roboto Light" w:hAnsi="Roboto Light"/>
        </w:rPr>
      </w:pPr>
      <w:r w:rsidRPr="0B436637">
        <w:rPr>
          <w:rFonts w:ascii="Roboto Light" w:hAnsi="Roboto Light" w:cs="Arial"/>
        </w:rPr>
        <w:t xml:space="preserve">To provide comments on the proposal, please </w:t>
      </w:r>
      <w:r w:rsidRPr="0B436637">
        <w:rPr>
          <w:rFonts w:ascii="Roboto Light" w:hAnsi="Roboto Light"/>
        </w:rPr>
        <w:t>complete</w:t>
      </w:r>
      <w:r w:rsidRPr="0B436637">
        <w:rPr>
          <w:rFonts w:ascii="Roboto Light" w:hAnsi="Roboto Light" w:cs="Arial"/>
        </w:rPr>
        <w:t xml:space="preserve"> this feedback template</w:t>
      </w:r>
      <w:r w:rsidR="009C2C6B" w:rsidRPr="0B436637">
        <w:rPr>
          <w:rFonts w:ascii="Roboto Light" w:hAnsi="Roboto Light" w:cs="Arial"/>
        </w:rPr>
        <w:t xml:space="preserve"> </w:t>
      </w:r>
      <w:r w:rsidR="001F2364">
        <w:rPr>
          <w:rFonts w:ascii="Roboto Light" w:hAnsi="Roboto Light" w:cs="Arial"/>
        </w:rPr>
        <w:t xml:space="preserve">and </w:t>
      </w:r>
      <w:r w:rsidRPr="0B436637">
        <w:rPr>
          <w:rFonts w:ascii="Roboto Light" w:hAnsi="Roboto Light"/>
        </w:rPr>
        <w:t xml:space="preserve">email it </w:t>
      </w:r>
      <w:r w:rsidR="00412A87">
        <w:rPr>
          <w:rFonts w:ascii="Roboto Light" w:hAnsi="Roboto Light"/>
        </w:rPr>
        <w:t xml:space="preserve">as a </w:t>
      </w:r>
      <w:r w:rsidR="00412A87" w:rsidRPr="00412A87">
        <w:rPr>
          <w:rFonts w:ascii="Roboto Light" w:hAnsi="Roboto Light"/>
          <w:b/>
          <w:bCs/>
        </w:rPr>
        <w:t xml:space="preserve">Microsoft </w:t>
      </w:r>
      <w:r w:rsidR="00BA33A1">
        <w:rPr>
          <w:rFonts w:ascii="Roboto Light" w:hAnsi="Roboto Light"/>
          <w:b/>
          <w:bCs/>
        </w:rPr>
        <w:t>W</w:t>
      </w:r>
      <w:r w:rsidR="00412A87" w:rsidRPr="00412A87">
        <w:rPr>
          <w:rFonts w:ascii="Roboto Light" w:hAnsi="Roboto Light"/>
          <w:b/>
          <w:bCs/>
        </w:rPr>
        <w:t>ord document</w:t>
      </w:r>
      <w:r w:rsidR="00412A87">
        <w:rPr>
          <w:rFonts w:ascii="Roboto Light" w:hAnsi="Roboto Light"/>
        </w:rPr>
        <w:t xml:space="preserve"> </w:t>
      </w:r>
      <w:r w:rsidRPr="0B436637">
        <w:rPr>
          <w:rFonts w:ascii="Roboto Light" w:hAnsi="Roboto Light"/>
        </w:rPr>
        <w:t>to</w:t>
      </w:r>
      <w:r w:rsidRPr="0B436637">
        <w:rPr>
          <w:rFonts w:ascii="Roboto Light" w:hAnsi="Roboto Light"/>
          <w:color w:val="0067B9"/>
        </w:rPr>
        <w:t xml:space="preserve"> </w:t>
      </w:r>
      <w:hyperlink r:id="rId11">
        <w:r w:rsidRPr="0B436637">
          <w:rPr>
            <w:rStyle w:val="Hyperlink"/>
            <w:rFonts w:ascii="Roboto Light" w:hAnsi="Roboto Light"/>
            <w:color w:val="0067B9"/>
          </w:rPr>
          <w:t>feedback@cadth.ca</w:t>
        </w:r>
      </w:hyperlink>
      <w:r w:rsidR="00024458">
        <w:rPr>
          <w:rFonts w:ascii="Roboto Light" w:hAnsi="Roboto Light"/>
        </w:rPr>
        <w:t xml:space="preserve">. </w:t>
      </w:r>
    </w:p>
    <w:p w14:paraId="3E52464D" w14:textId="29EDFEDF" w:rsidR="00024458" w:rsidRPr="00024458" w:rsidRDefault="00024458" w:rsidP="002F24F5">
      <w:pPr>
        <w:rPr>
          <w:rFonts w:ascii="Roboto Light" w:hAnsi="Roboto Light"/>
          <w:b/>
          <w:bCs/>
        </w:rPr>
      </w:pPr>
      <w:r w:rsidRPr="00024458">
        <w:rPr>
          <w:rFonts w:ascii="Roboto Light" w:hAnsi="Roboto Light"/>
        </w:rPr>
        <w:t xml:space="preserve">The deadline for feedback is </w:t>
      </w:r>
      <w:r w:rsidRPr="0B436637">
        <w:rPr>
          <w:rFonts w:ascii="Roboto Light" w:hAnsi="Roboto Light"/>
          <w:b/>
          <w:bCs/>
        </w:rPr>
        <w:t xml:space="preserve">5:00 p.m. ET </w:t>
      </w:r>
      <w:r>
        <w:rPr>
          <w:rFonts w:ascii="Roboto Light" w:hAnsi="Roboto Light"/>
          <w:b/>
          <w:bCs/>
        </w:rPr>
        <w:t>o</w:t>
      </w:r>
      <w:r w:rsidRPr="0B436637">
        <w:rPr>
          <w:rFonts w:ascii="Roboto Light" w:hAnsi="Roboto Light"/>
          <w:b/>
          <w:bCs/>
        </w:rPr>
        <w:t xml:space="preserve">n </w:t>
      </w:r>
      <w:r w:rsidR="007824BB">
        <w:rPr>
          <w:rFonts w:ascii="Roboto Light" w:hAnsi="Roboto Light"/>
          <w:b/>
          <w:bCs/>
        </w:rPr>
        <w:t>April 26</w:t>
      </w:r>
      <w:r w:rsidRPr="0B436637">
        <w:rPr>
          <w:rFonts w:ascii="Roboto Light" w:hAnsi="Roboto Light"/>
          <w:b/>
          <w:bCs/>
        </w:rPr>
        <w:t>, 202</w:t>
      </w:r>
      <w:r w:rsidR="007824BB">
        <w:rPr>
          <w:rFonts w:ascii="Roboto Light" w:hAnsi="Roboto Light"/>
          <w:b/>
          <w:bCs/>
        </w:rPr>
        <w:t>4</w:t>
      </w:r>
      <w:r>
        <w:rPr>
          <w:rFonts w:ascii="Roboto Light" w:hAnsi="Roboto Light"/>
          <w:b/>
          <w:bCs/>
        </w:rPr>
        <w:t>.</w:t>
      </w:r>
    </w:p>
    <w:p w14:paraId="7333CA09" w14:textId="3B0DBE97" w:rsidR="00412A87" w:rsidRPr="00412A87" w:rsidRDefault="00412A87" w:rsidP="002F24F5">
      <w:pPr>
        <w:rPr>
          <w:rFonts w:ascii="Roboto Light" w:hAnsi="Roboto Light"/>
        </w:rPr>
      </w:pPr>
      <w:r w:rsidRPr="00412A87">
        <w:rPr>
          <w:rFonts w:ascii="Roboto Light" w:hAnsi="Roboto Light"/>
        </w:rPr>
        <w:t xml:space="preserve">Please use the following </w:t>
      </w:r>
      <w:r w:rsidR="00F616FB">
        <w:rPr>
          <w:rFonts w:ascii="Roboto Light" w:hAnsi="Roboto Light"/>
        </w:rPr>
        <w:t xml:space="preserve">format for </w:t>
      </w:r>
      <w:r w:rsidRPr="00412A87">
        <w:rPr>
          <w:rFonts w:ascii="Roboto Light" w:hAnsi="Roboto Light"/>
        </w:rPr>
        <w:t xml:space="preserve">naming </w:t>
      </w:r>
      <w:r w:rsidR="00F616FB">
        <w:rPr>
          <w:rFonts w:ascii="Roboto Light" w:hAnsi="Roboto Light"/>
        </w:rPr>
        <w:t>the file</w:t>
      </w:r>
      <w:r w:rsidRPr="00412A87">
        <w:rPr>
          <w:rFonts w:ascii="Roboto Light" w:hAnsi="Roboto Light"/>
        </w:rPr>
        <w:t xml:space="preserve">: Organization </w:t>
      </w:r>
      <w:r>
        <w:rPr>
          <w:rFonts w:ascii="Roboto Light" w:hAnsi="Roboto Light"/>
        </w:rPr>
        <w:t>n</w:t>
      </w:r>
      <w:r w:rsidRPr="00412A87">
        <w:rPr>
          <w:rFonts w:ascii="Roboto Light" w:hAnsi="Roboto Light"/>
        </w:rPr>
        <w:t xml:space="preserve">ame </w:t>
      </w:r>
      <w:r w:rsidR="00BA33A1">
        <w:rPr>
          <w:rFonts w:ascii="Roboto Light" w:hAnsi="Roboto Light"/>
        </w:rPr>
        <w:t>—</w:t>
      </w:r>
      <w:r w:rsidRPr="00412A87">
        <w:rPr>
          <w:rFonts w:ascii="Roboto Light" w:hAnsi="Roboto Light"/>
        </w:rPr>
        <w:t xml:space="preserve"> </w:t>
      </w:r>
      <w:r w:rsidR="007824BB">
        <w:rPr>
          <w:rFonts w:ascii="Roboto Light" w:hAnsi="Roboto Light"/>
        </w:rPr>
        <w:t>Provisional Funding Algorithm</w:t>
      </w:r>
      <w:r w:rsidRPr="00412A87">
        <w:rPr>
          <w:rFonts w:ascii="Roboto Light" w:hAnsi="Roboto Light"/>
        </w:rPr>
        <w:t xml:space="preserve"> Feedback</w:t>
      </w:r>
      <w:r w:rsidR="00BA33A1">
        <w:rPr>
          <w:rFonts w:ascii="Roboto Light" w:hAnsi="Roboto Light"/>
        </w:rPr>
        <w:t>.</w:t>
      </w:r>
    </w:p>
    <w:p w14:paraId="643F3043" w14:textId="082F789E" w:rsidR="002F24F5" w:rsidRDefault="002F24F5" w:rsidP="00E90823">
      <w:pPr>
        <w:rPr>
          <w:rFonts w:ascii="Roboto Light" w:hAnsi="Roboto Light" w:cs="Arial"/>
        </w:rPr>
      </w:pPr>
      <w:r w:rsidRPr="009C2C6B">
        <w:rPr>
          <w:rFonts w:ascii="Roboto Light" w:hAnsi="Roboto Light" w:cs="Arial"/>
        </w:rPr>
        <w:t xml:space="preserve">For </w:t>
      </w:r>
      <w:r w:rsidR="001F2364">
        <w:rPr>
          <w:rFonts w:ascii="Roboto Light" w:hAnsi="Roboto Light" w:cs="Arial"/>
        </w:rPr>
        <w:t xml:space="preserve">your </w:t>
      </w:r>
      <w:r w:rsidRPr="009C2C6B">
        <w:rPr>
          <w:rFonts w:ascii="Roboto Light" w:hAnsi="Roboto Light" w:cs="Arial"/>
        </w:rPr>
        <w:t xml:space="preserve">feedback to be considered, you must identify yourself. Only </w:t>
      </w:r>
      <w:r w:rsidR="001F2364">
        <w:rPr>
          <w:rFonts w:ascii="Roboto Light" w:hAnsi="Roboto Light" w:cs="Arial"/>
        </w:rPr>
        <w:t>1</w:t>
      </w:r>
      <w:r w:rsidR="001F2364" w:rsidRPr="009C2C6B">
        <w:rPr>
          <w:rFonts w:ascii="Roboto Light" w:hAnsi="Roboto Light" w:cs="Arial"/>
        </w:rPr>
        <w:t xml:space="preserve"> </w:t>
      </w:r>
      <w:r w:rsidRPr="009C2C6B">
        <w:rPr>
          <w:rFonts w:ascii="Roboto Light" w:hAnsi="Roboto Light" w:cs="Arial"/>
        </w:rPr>
        <w:t xml:space="preserve">response per organization will be considered. </w:t>
      </w:r>
      <w:r w:rsidRPr="584BDB1F">
        <w:rPr>
          <w:rFonts w:ascii="Roboto Light" w:hAnsi="Roboto Light" w:cs="Arial"/>
        </w:rPr>
        <w:t xml:space="preserve">If you have any questions about the feedback process, please </w:t>
      </w:r>
      <w:r w:rsidR="49EB478B" w:rsidRPr="584BDB1F">
        <w:rPr>
          <w:rFonts w:ascii="Roboto Light" w:hAnsi="Roboto Light" w:cs="Arial"/>
        </w:rPr>
        <w:t>email us.</w:t>
      </w:r>
    </w:p>
    <w:p w14:paraId="2C845AED" w14:textId="46BD287B" w:rsidR="00CB31CF" w:rsidRPr="009C2C6B" w:rsidRDefault="00CB31CF" w:rsidP="00E90823">
      <w:pPr>
        <w:rPr>
          <w:rFonts w:ascii="Roboto Light" w:hAnsi="Roboto Light" w:cs="Arial"/>
        </w:rPr>
      </w:pPr>
      <w:r>
        <w:rPr>
          <w:rFonts w:ascii="Roboto Light" w:hAnsi="Roboto Light" w:cs="Arial"/>
        </w:rPr>
        <w:t>There is no limit on the number of pages for feedback</w:t>
      </w:r>
      <w:r w:rsidR="0004351F">
        <w:rPr>
          <w:rFonts w:ascii="Roboto Light" w:hAnsi="Roboto Light" w:cs="Arial"/>
        </w:rPr>
        <w:t xml:space="preserve">. </w:t>
      </w:r>
      <w:r>
        <w:rPr>
          <w:rFonts w:ascii="Roboto Light" w:hAnsi="Roboto Light" w:cs="Arial"/>
        </w:rPr>
        <w:t>Please ensure that feedback</w:t>
      </w:r>
      <w:r w:rsidR="0004351F">
        <w:rPr>
          <w:rFonts w:ascii="Roboto Light" w:hAnsi="Roboto Light" w:cs="Arial"/>
        </w:rPr>
        <w:t xml:space="preserve"> is clear, concise, and relevant to the scope of the current consultation.</w:t>
      </w:r>
    </w:p>
    <w:p w14:paraId="614B1552" w14:textId="45FFA13A" w:rsidR="006D613D" w:rsidRPr="009C2C6B" w:rsidRDefault="006D613D" w:rsidP="006D613D">
      <w:pPr>
        <w:pStyle w:val="Headinglvl1Working"/>
      </w:pPr>
      <w:r w:rsidRPr="009C2C6B">
        <w:t>Contact Information</w:t>
      </w:r>
    </w:p>
    <w:tbl>
      <w:tblPr>
        <w:tblW w:w="5000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40"/>
        <w:gridCol w:w="5810"/>
      </w:tblGrid>
      <w:tr w:rsidR="00BF1929" w:rsidRPr="00D52D4A" w14:paraId="7C285889" w14:textId="77777777">
        <w:tc>
          <w:tcPr>
            <w:tcW w:w="1893" w:type="pct"/>
            <w:tcBorders>
              <w:bottom w:val="single" w:sz="4" w:space="0" w:color="FFFFFF" w:themeColor="background1"/>
            </w:tcBorders>
            <w:shd w:val="clear" w:color="auto" w:fill="0067B9"/>
          </w:tcPr>
          <w:p w14:paraId="333725E4" w14:textId="77F6F820" w:rsidR="00BF1929" w:rsidRPr="00D52D4A" w:rsidRDefault="00BF1929">
            <w:pPr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</w:pPr>
            <w:r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 xml:space="preserve">Organization </w:t>
            </w:r>
            <w:r w:rsidR="001F2364"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>providing feedback</w:t>
            </w:r>
            <w:r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>:</w:t>
            </w:r>
          </w:p>
        </w:tc>
        <w:tc>
          <w:tcPr>
            <w:tcW w:w="3107" w:type="pct"/>
            <w:shd w:val="clear" w:color="auto" w:fill="auto"/>
          </w:tcPr>
          <w:p w14:paraId="65B56D20" w14:textId="77777777" w:rsidR="00BF1929" w:rsidRPr="00D52D4A" w:rsidRDefault="00BF1929">
            <w:pPr>
              <w:rPr>
                <w:rFonts w:ascii="Roboto Light" w:hAnsi="Roboto Light" w:cstheme="minorHAnsi"/>
                <w:b/>
                <w:szCs w:val="20"/>
              </w:rPr>
            </w:pPr>
          </w:p>
        </w:tc>
      </w:tr>
      <w:tr w:rsidR="00BF1929" w:rsidRPr="00D52D4A" w14:paraId="3F9B323B" w14:textId="77777777">
        <w:tc>
          <w:tcPr>
            <w:tcW w:w="18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7B9"/>
          </w:tcPr>
          <w:p w14:paraId="32D97FE6" w14:textId="0E6456CE" w:rsidR="00BF1929" w:rsidRPr="00D52D4A" w:rsidRDefault="00BF1929">
            <w:pPr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</w:pPr>
            <w:r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>Contact</w:t>
            </w:r>
            <w:r w:rsidR="001F2364"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 xml:space="preserve"> person</w:t>
            </w:r>
            <w:r w:rsidR="001F2364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>:</w:t>
            </w:r>
            <w:r w:rsidR="001F2364" w:rsidRPr="001F2364">
              <w:rPr>
                <w:rFonts w:ascii="Roboto Light" w:hAnsi="Roboto Light" w:cstheme="minorHAnsi"/>
                <w:b/>
                <w:color w:val="FFFFFF" w:themeColor="background1"/>
                <w:szCs w:val="20"/>
                <w:vertAlign w:val="superscript"/>
              </w:rPr>
              <w:t>a</w:t>
            </w:r>
          </w:p>
        </w:tc>
        <w:tc>
          <w:tcPr>
            <w:tcW w:w="3107" w:type="pct"/>
            <w:shd w:val="clear" w:color="auto" w:fill="auto"/>
          </w:tcPr>
          <w:p w14:paraId="5D0C6568" w14:textId="77777777" w:rsidR="00BF1929" w:rsidRPr="00D52D4A" w:rsidRDefault="00BF1929">
            <w:pPr>
              <w:rPr>
                <w:rFonts w:ascii="Roboto Light" w:hAnsi="Roboto Light" w:cstheme="minorHAnsi"/>
                <w:b/>
                <w:szCs w:val="20"/>
              </w:rPr>
            </w:pPr>
          </w:p>
        </w:tc>
      </w:tr>
      <w:tr w:rsidR="00BF1929" w:rsidRPr="00D52D4A" w14:paraId="23CBB65C" w14:textId="77777777">
        <w:tc>
          <w:tcPr>
            <w:tcW w:w="189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7B9"/>
          </w:tcPr>
          <w:p w14:paraId="3FE2C70B" w14:textId="77777777" w:rsidR="00BF1929" w:rsidRPr="00D52D4A" w:rsidRDefault="00BF1929">
            <w:pPr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</w:pPr>
            <w:r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>Title:</w:t>
            </w:r>
          </w:p>
        </w:tc>
        <w:tc>
          <w:tcPr>
            <w:tcW w:w="3107" w:type="pct"/>
            <w:shd w:val="clear" w:color="auto" w:fill="auto"/>
          </w:tcPr>
          <w:p w14:paraId="79FAC104" w14:textId="77777777" w:rsidR="00BF1929" w:rsidRPr="00D52D4A" w:rsidRDefault="00BF1929">
            <w:pPr>
              <w:rPr>
                <w:rFonts w:ascii="Roboto Light" w:hAnsi="Roboto Light" w:cstheme="minorHAnsi"/>
                <w:b/>
                <w:szCs w:val="20"/>
              </w:rPr>
            </w:pPr>
          </w:p>
        </w:tc>
      </w:tr>
      <w:tr w:rsidR="00BF1929" w:rsidRPr="00D52D4A" w14:paraId="507BA0F1" w14:textId="77777777">
        <w:tc>
          <w:tcPr>
            <w:tcW w:w="1893" w:type="pct"/>
            <w:tcBorders>
              <w:top w:val="single" w:sz="4" w:space="0" w:color="FFFFFF" w:themeColor="background1"/>
            </w:tcBorders>
            <w:shd w:val="clear" w:color="auto" w:fill="0067B9"/>
          </w:tcPr>
          <w:p w14:paraId="21EAF895" w14:textId="57C21F1F" w:rsidR="00BF1929" w:rsidRPr="00D52D4A" w:rsidRDefault="00BF1929">
            <w:pPr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</w:pPr>
            <w:r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>Email</w:t>
            </w:r>
            <w:r w:rsidR="001F2364"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 xml:space="preserve"> address</w:t>
            </w:r>
            <w:r w:rsidRPr="00D52D4A">
              <w:rPr>
                <w:rFonts w:ascii="Roboto Light" w:hAnsi="Roboto Light" w:cstheme="minorHAnsi"/>
                <w:b/>
                <w:color w:val="FFFFFF" w:themeColor="background1"/>
                <w:szCs w:val="20"/>
              </w:rPr>
              <w:t>:</w:t>
            </w:r>
          </w:p>
        </w:tc>
        <w:tc>
          <w:tcPr>
            <w:tcW w:w="3107" w:type="pct"/>
            <w:shd w:val="clear" w:color="auto" w:fill="auto"/>
          </w:tcPr>
          <w:p w14:paraId="4E4F3A47" w14:textId="77777777" w:rsidR="00BF1929" w:rsidRPr="00D52D4A" w:rsidRDefault="00BF1929">
            <w:pPr>
              <w:rPr>
                <w:rFonts w:ascii="Roboto Light" w:hAnsi="Roboto Light" w:cstheme="minorHAnsi"/>
                <w:b/>
                <w:szCs w:val="20"/>
              </w:rPr>
            </w:pPr>
          </w:p>
        </w:tc>
      </w:tr>
    </w:tbl>
    <w:p w14:paraId="31DA0DA6" w14:textId="28E3DB1A" w:rsidR="00BF1929" w:rsidRPr="00D52D4A" w:rsidRDefault="00BF1929" w:rsidP="00BF1929">
      <w:pPr>
        <w:spacing w:before="120"/>
        <w:rPr>
          <w:rFonts w:ascii="Roboto Light" w:hAnsi="Roboto Light" w:cstheme="minorHAnsi"/>
          <w:szCs w:val="20"/>
        </w:rPr>
      </w:pPr>
      <w:r w:rsidRPr="00D52D4A">
        <w:rPr>
          <w:rFonts w:ascii="Roboto Light" w:hAnsi="Roboto Light" w:cstheme="minorHAnsi"/>
          <w:szCs w:val="20"/>
          <w:vertAlign w:val="superscript"/>
        </w:rPr>
        <w:t>a</w:t>
      </w:r>
      <w:r w:rsidRPr="00D52D4A">
        <w:rPr>
          <w:rFonts w:ascii="Roboto Light" w:hAnsi="Roboto Light" w:cstheme="minorHAnsi"/>
          <w:szCs w:val="20"/>
        </w:rPr>
        <w:t xml:space="preserve"> </w:t>
      </w:r>
      <w:r w:rsidR="007824BB">
        <w:rPr>
          <w:rFonts w:ascii="Roboto Light" w:hAnsi="Roboto Light" w:cstheme="minorHAnsi"/>
          <w:szCs w:val="20"/>
        </w:rPr>
        <w:t>We</w:t>
      </w:r>
      <w:r w:rsidRPr="00D52D4A">
        <w:rPr>
          <w:rFonts w:ascii="Roboto Light" w:hAnsi="Roboto Light" w:cstheme="minorHAnsi"/>
          <w:szCs w:val="20"/>
        </w:rPr>
        <w:t xml:space="preserve"> may contact this person if comments require clarification.</w:t>
      </w:r>
    </w:p>
    <w:p w14:paraId="3770642F" w14:textId="02216BFF" w:rsidR="00420D2E" w:rsidRPr="00D52D4A" w:rsidRDefault="00420D2E" w:rsidP="00763108">
      <w:pPr>
        <w:pStyle w:val="Headinglvl1Working"/>
        <w:pageBreakBefore/>
        <w:rPr>
          <w:rFonts w:ascii="Roboto Light" w:hAnsi="Roboto Light"/>
        </w:rPr>
      </w:pPr>
      <w:r w:rsidRPr="00D52D4A">
        <w:rPr>
          <w:rFonts w:ascii="Roboto Light" w:hAnsi="Roboto Light"/>
        </w:rPr>
        <w:lastRenderedPageBreak/>
        <w:t xml:space="preserve">Eligibility Criteria for </w:t>
      </w:r>
      <w:bookmarkEnd w:id="0"/>
      <w:bookmarkEnd w:id="1"/>
      <w:r w:rsidR="007824BB">
        <w:rPr>
          <w:rFonts w:ascii="Roboto Light" w:hAnsi="Roboto Light"/>
        </w:rPr>
        <w:t>Provisional Funding Algorithm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1CD" w:rsidRPr="00D52D4A" w14:paraId="1862686A" w14:textId="77777777" w:rsidTr="007824BB">
        <w:tc>
          <w:tcPr>
            <w:tcW w:w="9350" w:type="dxa"/>
            <w:shd w:val="clear" w:color="auto" w:fill="D9D9D9" w:themeFill="background1" w:themeFillShade="D9"/>
          </w:tcPr>
          <w:p w14:paraId="0EEF9637" w14:textId="4E46247F" w:rsidR="004F211F" w:rsidRPr="00D85BCE" w:rsidRDefault="001841CD" w:rsidP="693DC614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5" w:hanging="315"/>
              <w:rPr>
                <w:rFonts w:ascii="Roboto Light" w:hAnsi="Roboto Light"/>
                <w:b/>
                <w:bCs/>
              </w:rPr>
            </w:pPr>
            <w:bookmarkStart w:id="5" w:name="_Toc125364811"/>
            <w:bookmarkStart w:id="6" w:name="_Toc125970112"/>
            <w:r w:rsidRPr="00D85BCE">
              <w:rPr>
                <w:rFonts w:ascii="Roboto Light" w:hAnsi="Roboto Light"/>
                <w:b/>
                <w:bCs/>
              </w:rPr>
              <w:t xml:space="preserve">Please add any comments regarding the proposed eligibility criteria for </w:t>
            </w:r>
            <w:r w:rsidR="0E7139BD" w:rsidRPr="382C06AA">
              <w:rPr>
                <w:rFonts w:ascii="Roboto Light" w:hAnsi="Roboto Light"/>
                <w:b/>
                <w:bCs/>
              </w:rPr>
              <w:t>the initiation of</w:t>
            </w:r>
            <w:r w:rsidR="7502C289" w:rsidRPr="382C06AA">
              <w:rPr>
                <w:rFonts w:ascii="Roboto Light" w:hAnsi="Roboto Light"/>
                <w:b/>
                <w:bCs/>
              </w:rPr>
              <w:t xml:space="preserve"> provisional funding algorithms</w:t>
            </w:r>
            <w:r w:rsidRPr="00D85BCE">
              <w:rPr>
                <w:rFonts w:ascii="Roboto Light" w:hAnsi="Roboto Light"/>
                <w:b/>
                <w:bCs/>
              </w:rPr>
              <w:t>.</w:t>
            </w:r>
          </w:p>
        </w:tc>
      </w:tr>
      <w:tr w:rsidR="001841CD" w:rsidRPr="00D52D4A" w14:paraId="1AD78F04" w14:textId="77777777" w:rsidTr="001841CD">
        <w:tc>
          <w:tcPr>
            <w:tcW w:w="9350" w:type="dxa"/>
          </w:tcPr>
          <w:p w14:paraId="7D44B332" w14:textId="69C554F6" w:rsidR="001841CD" w:rsidRDefault="00F772F7" w:rsidP="0076016C">
            <w:pPr>
              <w:spacing w:after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R</w:t>
            </w:r>
            <w:r w:rsidR="004F211F" w:rsidRPr="00D52D4A">
              <w:rPr>
                <w:rFonts w:ascii="Roboto Light" w:hAnsi="Roboto Light"/>
                <w:b/>
                <w:bCs/>
              </w:rPr>
              <w:t>esponse:</w:t>
            </w:r>
          </w:p>
          <w:p w14:paraId="67161076" w14:textId="54825B67" w:rsidR="00D85BCE" w:rsidRDefault="00D85BCE" w:rsidP="0076016C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27F964C6" w14:textId="77777777" w:rsidR="00D85BCE" w:rsidRPr="00D52D4A" w:rsidRDefault="00D85BCE" w:rsidP="0076016C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124C7956" w14:textId="7D2B32B1" w:rsidR="004F211F" w:rsidRPr="00D52D4A" w:rsidRDefault="004F211F" w:rsidP="0076016C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</w:tbl>
    <w:bookmarkEnd w:id="5"/>
    <w:bookmarkEnd w:id="6"/>
    <w:p w14:paraId="0FA60E60" w14:textId="3D525157" w:rsidR="00420D2E" w:rsidRPr="00D52D4A" w:rsidRDefault="007824BB" w:rsidP="0076016C">
      <w:pPr>
        <w:pStyle w:val="Headinglvl1Working"/>
        <w:rPr>
          <w:rFonts w:ascii="Roboto Light" w:hAnsi="Roboto Light"/>
        </w:rPr>
      </w:pPr>
      <w:r>
        <w:rPr>
          <w:rFonts w:ascii="Roboto Light" w:hAnsi="Roboto Light"/>
        </w:rPr>
        <w:t>Provisional Funding Algorithm 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16C" w:rsidRPr="00D52D4A" w14:paraId="7CBA2485" w14:textId="77777777" w:rsidTr="007824BB">
        <w:tc>
          <w:tcPr>
            <w:tcW w:w="9350" w:type="dxa"/>
            <w:shd w:val="clear" w:color="auto" w:fill="D9D9D9" w:themeFill="background1" w:themeFillShade="D9"/>
          </w:tcPr>
          <w:p w14:paraId="39D35D96" w14:textId="76C6C224" w:rsidR="0076016C" w:rsidRPr="00D85BCE" w:rsidRDefault="0076016C" w:rsidP="382C06A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5" w:hanging="315"/>
              <w:rPr>
                <w:rFonts w:ascii="Roboto Light" w:hAnsi="Roboto Light"/>
                <w:b/>
                <w:bCs/>
              </w:rPr>
            </w:pPr>
            <w:r w:rsidRPr="00D85BCE">
              <w:rPr>
                <w:rFonts w:ascii="Roboto Light" w:hAnsi="Roboto Light"/>
                <w:b/>
                <w:bCs/>
              </w:rPr>
              <w:t xml:space="preserve">Please add any comments regarding the </w:t>
            </w:r>
            <w:r w:rsidR="51123781" w:rsidRPr="382C06AA">
              <w:rPr>
                <w:rFonts w:ascii="Roboto Light" w:hAnsi="Roboto Light"/>
                <w:b/>
                <w:bCs/>
              </w:rPr>
              <w:t>updated</w:t>
            </w:r>
            <w:r w:rsidR="007824BB">
              <w:rPr>
                <w:rFonts w:ascii="Roboto Light" w:hAnsi="Roboto Light"/>
                <w:b/>
                <w:bCs/>
              </w:rPr>
              <w:t xml:space="preserve"> provisional funding algorithm </w:t>
            </w:r>
            <w:r w:rsidR="007824BB" w:rsidRPr="382C06AA">
              <w:rPr>
                <w:rFonts w:ascii="Roboto Light" w:hAnsi="Roboto Light"/>
                <w:b/>
                <w:bCs/>
              </w:rPr>
              <w:t>process</w:t>
            </w:r>
            <w:r w:rsidR="0649DD79" w:rsidRPr="382C06AA">
              <w:rPr>
                <w:rFonts w:ascii="Roboto Light" w:hAnsi="Roboto Light"/>
                <w:b/>
                <w:bCs/>
              </w:rPr>
              <w:t xml:space="preserve"> (e.g., stakeholder feedback, timelines, transparency, efficiency)</w:t>
            </w:r>
            <w:r w:rsidR="576692B4" w:rsidRPr="382C06AA">
              <w:rPr>
                <w:rFonts w:ascii="Roboto Light" w:hAnsi="Roboto Light"/>
                <w:b/>
                <w:bCs/>
              </w:rPr>
              <w:t>.</w:t>
            </w:r>
          </w:p>
        </w:tc>
      </w:tr>
      <w:tr w:rsidR="0076016C" w:rsidRPr="00D52D4A" w14:paraId="126D0978" w14:textId="77777777">
        <w:tc>
          <w:tcPr>
            <w:tcW w:w="9350" w:type="dxa"/>
          </w:tcPr>
          <w:p w14:paraId="0C180B24" w14:textId="38235CF2" w:rsidR="0076016C" w:rsidRDefault="00F772F7">
            <w:pPr>
              <w:spacing w:after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R</w:t>
            </w:r>
            <w:r w:rsidR="0076016C" w:rsidRPr="00D52D4A">
              <w:rPr>
                <w:rFonts w:ascii="Roboto Light" w:hAnsi="Roboto Light"/>
                <w:b/>
                <w:bCs/>
              </w:rPr>
              <w:t>esponse:</w:t>
            </w:r>
          </w:p>
          <w:p w14:paraId="780F3627" w14:textId="7A9D7791" w:rsidR="00D85BCE" w:rsidRDefault="00D85BCE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0600EA31" w14:textId="77777777" w:rsidR="00D85BCE" w:rsidRPr="00D52D4A" w:rsidRDefault="00D85BCE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11700B45" w14:textId="77777777" w:rsidR="0076016C" w:rsidRPr="00D52D4A" w:rsidRDefault="0076016C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</w:tbl>
    <w:p w14:paraId="7862D076" w14:textId="46F0F5F7" w:rsidR="00883885" w:rsidRDefault="00420D2E" w:rsidP="00763A69">
      <w:pPr>
        <w:pStyle w:val="Headinglvl1Working"/>
        <w:rPr>
          <w:rFonts w:ascii="Roboto Light" w:hAnsi="Roboto Light"/>
        </w:rPr>
      </w:pPr>
      <w:bookmarkStart w:id="7" w:name="_Toc125364815"/>
      <w:bookmarkStart w:id="8" w:name="_Toc125970114"/>
      <w:r w:rsidRPr="00D52D4A">
        <w:rPr>
          <w:rFonts w:ascii="Roboto Light" w:hAnsi="Roboto Light"/>
        </w:rPr>
        <w:t>Stakeholder Engagement</w:t>
      </w:r>
      <w:bookmarkEnd w:id="7"/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4BB" w:rsidRPr="00D85BCE" w14:paraId="44D45AF5" w14:textId="77777777" w:rsidTr="007824BB">
        <w:tc>
          <w:tcPr>
            <w:tcW w:w="9350" w:type="dxa"/>
            <w:shd w:val="clear" w:color="auto" w:fill="D9D9D9" w:themeFill="background1" w:themeFillShade="D9"/>
          </w:tcPr>
          <w:p w14:paraId="2E3660C0" w14:textId="596960A1" w:rsidR="00A12E8E" w:rsidRDefault="007824BB" w:rsidP="382C06A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5" w:hanging="315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 xml:space="preserve">We have increased the time period for an open call for </w:t>
            </w:r>
            <w:r w:rsidRPr="00F20E36">
              <w:rPr>
                <w:rFonts w:ascii="Roboto Light" w:hAnsi="Roboto Light"/>
                <w:b/>
                <w:i/>
              </w:rPr>
              <w:t>stakeholder input</w:t>
            </w:r>
            <w:r>
              <w:rPr>
                <w:rFonts w:ascii="Roboto Light" w:hAnsi="Roboto Light"/>
                <w:b/>
                <w:bCs/>
              </w:rPr>
              <w:t xml:space="preserve"> to 35 business days</w:t>
            </w:r>
            <w:r w:rsidR="2F54694A" w:rsidRPr="382C06AA">
              <w:rPr>
                <w:rFonts w:ascii="Roboto Light" w:hAnsi="Roboto Light"/>
                <w:b/>
                <w:bCs/>
              </w:rPr>
              <w:t xml:space="preserve"> (from 10 business days)</w:t>
            </w:r>
            <w:r w:rsidR="00101970">
              <w:rPr>
                <w:rFonts w:ascii="Roboto Light" w:hAnsi="Roboto Light"/>
                <w:b/>
                <w:bCs/>
              </w:rPr>
              <w:t>;</w:t>
            </w:r>
            <w:r w:rsidRPr="382C06AA">
              <w:rPr>
                <w:rFonts w:ascii="Roboto Light" w:hAnsi="Roboto Light"/>
                <w:b/>
                <w:bCs/>
              </w:rPr>
              <w:t xml:space="preserve"> </w:t>
            </w:r>
            <w:r w:rsidR="00101970">
              <w:rPr>
                <w:rFonts w:ascii="Roboto Light" w:hAnsi="Roboto Light"/>
                <w:b/>
                <w:bCs/>
              </w:rPr>
              <w:t>h</w:t>
            </w:r>
            <w:r>
              <w:rPr>
                <w:rFonts w:ascii="Roboto Light" w:hAnsi="Roboto Light"/>
                <w:b/>
                <w:bCs/>
              </w:rPr>
              <w:t xml:space="preserve">owever, the </w:t>
            </w:r>
            <w:r w:rsidRPr="00605D2C">
              <w:rPr>
                <w:rFonts w:ascii="Roboto Light" w:hAnsi="Roboto Light"/>
                <w:b/>
                <w:i/>
              </w:rPr>
              <w:t>stakeholder feedback</w:t>
            </w:r>
            <w:r>
              <w:rPr>
                <w:rFonts w:ascii="Roboto Light" w:hAnsi="Roboto Light"/>
                <w:b/>
                <w:bCs/>
              </w:rPr>
              <w:t xml:space="preserve"> period </w:t>
            </w:r>
            <w:r w:rsidR="00101970">
              <w:rPr>
                <w:rFonts w:ascii="Roboto Light" w:hAnsi="Roboto Light"/>
                <w:b/>
                <w:bCs/>
              </w:rPr>
              <w:t xml:space="preserve">for the draft report </w:t>
            </w:r>
            <w:r>
              <w:rPr>
                <w:rFonts w:ascii="Roboto Light" w:hAnsi="Roboto Light"/>
                <w:b/>
                <w:bCs/>
              </w:rPr>
              <w:t xml:space="preserve">remains 5 business days. </w:t>
            </w:r>
            <w:r w:rsidR="00714280">
              <w:t xml:space="preserve"> </w:t>
            </w:r>
            <w:r w:rsidR="00714280" w:rsidRPr="00AC17E6">
              <w:rPr>
                <w:rFonts w:ascii="Roboto Light" w:hAnsi="Roboto Light"/>
                <w:b/>
                <w:bCs/>
              </w:rPr>
              <w:t>Extending the open call for stakeholder feedback period means the final reports may require an extra month or more due to the need for alignment with provincial advisory monthly meetings.</w:t>
            </w:r>
          </w:p>
          <w:p w14:paraId="24FC554D" w14:textId="5EBE982F" w:rsidR="382C06AA" w:rsidRDefault="382C06AA" w:rsidP="382C06AA">
            <w:pPr>
              <w:pStyle w:val="ListParagraph"/>
              <w:spacing w:line="240" w:lineRule="auto"/>
              <w:ind w:left="315"/>
              <w:rPr>
                <w:rFonts w:ascii="Roboto Light" w:hAnsi="Roboto Light"/>
                <w:b/>
                <w:bCs/>
              </w:rPr>
            </w:pPr>
          </w:p>
          <w:p w14:paraId="45CC2C82" w14:textId="135509C8" w:rsidR="007824BB" w:rsidRPr="00A12E8E" w:rsidRDefault="55753C32" w:rsidP="382C06AA">
            <w:pPr>
              <w:pStyle w:val="ListParagraph"/>
              <w:spacing w:line="240" w:lineRule="auto"/>
              <w:ind w:left="315"/>
              <w:rPr>
                <w:rFonts w:ascii="Roboto Light" w:hAnsi="Roboto Light"/>
                <w:b/>
                <w:bCs/>
              </w:rPr>
            </w:pPr>
            <w:r w:rsidRPr="382C06AA">
              <w:rPr>
                <w:rFonts w:ascii="Roboto Light" w:hAnsi="Roboto Light"/>
                <w:b/>
                <w:bCs/>
              </w:rPr>
              <w:t>Therefore, from your perspective, do you agree with the proposed timelines for stakeholder engagement?</w:t>
            </w:r>
          </w:p>
        </w:tc>
      </w:tr>
      <w:tr w:rsidR="007824BB" w:rsidRPr="00D52D4A" w14:paraId="40BBFD65" w14:textId="77777777" w:rsidTr="007824BB">
        <w:tc>
          <w:tcPr>
            <w:tcW w:w="9350" w:type="dxa"/>
          </w:tcPr>
          <w:p w14:paraId="21B239C7" w14:textId="77777777" w:rsidR="007824BB" w:rsidRDefault="007824BB" w:rsidP="00D90789">
            <w:pPr>
              <w:spacing w:after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R</w:t>
            </w:r>
            <w:r w:rsidRPr="00D52D4A">
              <w:rPr>
                <w:rFonts w:ascii="Roboto Light" w:hAnsi="Roboto Light"/>
                <w:b/>
                <w:bCs/>
              </w:rPr>
              <w:t>esponse:</w:t>
            </w:r>
          </w:p>
          <w:p w14:paraId="4D5F59CA" w14:textId="77777777" w:rsidR="007824BB" w:rsidRDefault="007824BB" w:rsidP="00D90789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5E0473B2" w14:textId="77777777" w:rsidR="007824BB" w:rsidRPr="00D52D4A" w:rsidRDefault="007824BB" w:rsidP="00D90789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6BD76148" w14:textId="77777777" w:rsidR="007824BB" w:rsidRPr="00D52D4A" w:rsidRDefault="007824BB" w:rsidP="00D90789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763A69" w:rsidRPr="00D52D4A" w14:paraId="59B1A351" w14:textId="77777777" w:rsidTr="007824BB">
        <w:tc>
          <w:tcPr>
            <w:tcW w:w="9350" w:type="dxa"/>
            <w:shd w:val="clear" w:color="auto" w:fill="D9D9D9" w:themeFill="background1" w:themeFillShade="D9"/>
          </w:tcPr>
          <w:p w14:paraId="29666EB3" w14:textId="504B319B" w:rsidR="00763A69" w:rsidRPr="00D85BCE" w:rsidRDefault="00763A69" w:rsidP="382C06A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5" w:hanging="315"/>
              <w:rPr>
                <w:rFonts w:ascii="Roboto Light" w:hAnsi="Roboto Light"/>
                <w:b/>
                <w:bCs/>
              </w:rPr>
            </w:pPr>
            <w:r w:rsidRPr="00D85BCE">
              <w:rPr>
                <w:rFonts w:ascii="Roboto Light" w:hAnsi="Roboto Light"/>
                <w:b/>
                <w:bCs/>
              </w:rPr>
              <w:t xml:space="preserve">Please add any comments regarding the </w:t>
            </w:r>
            <w:r w:rsidR="6360A747" w:rsidRPr="382C06AA">
              <w:rPr>
                <w:rFonts w:ascii="Roboto Light" w:hAnsi="Roboto Light"/>
                <w:b/>
                <w:bCs/>
              </w:rPr>
              <w:t xml:space="preserve">opportunities for </w:t>
            </w:r>
            <w:r w:rsidRPr="00D85BCE">
              <w:rPr>
                <w:rFonts w:ascii="Roboto Light" w:hAnsi="Roboto Light"/>
                <w:b/>
                <w:bCs/>
              </w:rPr>
              <w:t xml:space="preserve">engagement </w:t>
            </w:r>
            <w:r w:rsidR="00666627">
              <w:rPr>
                <w:rFonts w:ascii="Roboto Light" w:hAnsi="Roboto Light"/>
                <w:b/>
                <w:bCs/>
              </w:rPr>
              <w:t>with</w:t>
            </w:r>
            <w:r w:rsidR="0D43B2E9" w:rsidRPr="382C06AA">
              <w:rPr>
                <w:rFonts w:ascii="Roboto Light" w:hAnsi="Roboto Light"/>
                <w:b/>
                <w:bCs/>
              </w:rPr>
              <w:t xml:space="preserve"> </w:t>
            </w:r>
            <w:r w:rsidR="00A12E8E">
              <w:rPr>
                <w:rFonts w:ascii="Roboto Light" w:hAnsi="Roboto Light"/>
                <w:b/>
                <w:bCs/>
              </w:rPr>
              <w:t xml:space="preserve">industry, </w:t>
            </w:r>
            <w:r w:rsidRPr="00D85BCE">
              <w:rPr>
                <w:rFonts w:ascii="Roboto Light" w:hAnsi="Roboto Light"/>
                <w:b/>
                <w:bCs/>
              </w:rPr>
              <w:t>patient groups</w:t>
            </w:r>
            <w:r w:rsidR="689B1C5B" w:rsidRPr="382C06AA">
              <w:rPr>
                <w:rFonts w:ascii="Roboto Light" w:hAnsi="Roboto Light"/>
                <w:b/>
                <w:bCs/>
              </w:rPr>
              <w:t>,</w:t>
            </w:r>
            <w:r w:rsidRPr="00D85BCE">
              <w:rPr>
                <w:rFonts w:ascii="Roboto Light" w:hAnsi="Roboto Light"/>
                <w:b/>
                <w:bCs/>
              </w:rPr>
              <w:t xml:space="preserve"> and clinician groups </w:t>
            </w:r>
            <w:r w:rsidR="0D43B2E9" w:rsidRPr="382C06AA">
              <w:rPr>
                <w:rFonts w:ascii="Roboto Light" w:hAnsi="Roboto Light"/>
                <w:b/>
                <w:bCs/>
              </w:rPr>
              <w:t>through</w:t>
            </w:r>
            <w:r w:rsidR="00666627">
              <w:rPr>
                <w:rFonts w:ascii="Roboto Light" w:hAnsi="Roboto Light"/>
                <w:b/>
                <w:bCs/>
              </w:rPr>
              <w:t>out</w:t>
            </w:r>
            <w:r w:rsidR="0D43B2E9" w:rsidRPr="382C06AA">
              <w:rPr>
                <w:rFonts w:ascii="Roboto Light" w:hAnsi="Roboto Light"/>
                <w:b/>
                <w:bCs/>
              </w:rPr>
              <w:t xml:space="preserve"> the </w:t>
            </w:r>
            <w:r w:rsidRPr="00D85BCE">
              <w:rPr>
                <w:rFonts w:ascii="Roboto Light" w:hAnsi="Roboto Light"/>
                <w:b/>
                <w:bCs/>
              </w:rPr>
              <w:t>process.</w:t>
            </w:r>
          </w:p>
        </w:tc>
      </w:tr>
      <w:tr w:rsidR="00763A69" w:rsidRPr="00D52D4A" w14:paraId="16A6BB28" w14:textId="77777777">
        <w:tc>
          <w:tcPr>
            <w:tcW w:w="9350" w:type="dxa"/>
          </w:tcPr>
          <w:p w14:paraId="0ED32F8C" w14:textId="4E0D09C3" w:rsidR="00763A69" w:rsidRDefault="002D5305">
            <w:pPr>
              <w:spacing w:after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R</w:t>
            </w:r>
            <w:r w:rsidR="00763A69" w:rsidRPr="00D52D4A">
              <w:rPr>
                <w:rFonts w:ascii="Roboto Light" w:hAnsi="Roboto Light"/>
                <w:b/>
                <w:bCs/>
              </w:rPr>
              <w:t>esponse:</w:t>
            </w:r>
          </w:p>
          <w:p w14:paraId="4E3B5F97" w14:textId="56CF13F2" w:rsidR="00416A35" w:rsidRDefault="00416A35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613D20ED" w14:textId="77777777" w:rsidR="00416A35" w:rsidRPr="00D52D4A" w:rsidRDefault="00416A35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56D3CE85" w14:textId="77777777" w:rsidR="00763A69" w:rsidRPr="00D52D4A" w:rsidRDefault="00763A69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</w:tbl>
    <w:p w14:paraId="7E432E92" w14:textId="5C67AAEB" w:rsidR="00763A69" w:rsidRDefault="00763A69" w:rsidP="00763A69">
      <w:pPr>
        <w:spacing w:before="120" w:after="240"/>
        <w:rPr>
          <w:rFonts w:ascii="Roboto Light" w:hAnsi="Roboto Light"/>
        </w:rPr>
      </w:pPr>
    </w:p>
    <w:p w14:paraId="1014F3A8" w14:textId="1D2D3375" w:rsidR="004D6DAA" w:rsidRDefault="004D6DAA" w:rsidP="00763A69">
      <w:pPr>
        <w:spacing w:before="120" w:after="240"/>
        <w:rPr>
          <w:rFonts w:ascii="Roboto Light" w:hAnsi="Roboto Light"/>
        </w:rPr>
      </w:pPr>
    </w:p>
    <w:p w14:paraId="56071486" w14:textId="77777777" w:rsidR="0070020A" w:rsidRDefault="0070020A" w:rsidP="00420D2E">
      <w:pPr>
        <w:pStyle w:val="Headinglvl1Working"/>
        <w:rPr>
          <w:rFonts w:ascii="Roboto Light" w:hAnsi="Roboto Light"/>
        </w:rPr>
      </w:pPr>
      <w:bookmarkStart w:id="9" w:name="_Toc125364818"/>
      <w:bookmarkStart w:id="10" w:name="_Toc125970115"/>
    </w:p>
    <w:bookmarkEnd w:id="9"/>
    <w:bookmarkEnd w:id="10"/>
    <w:p w14:paraId="716AEA1C" w14:textId="5F1FFE39" w:rsidR="00763A69" w:rsidRPr="00D52D4A" w:rsidRDefault="00A12E8E" w:rsidP="00A12E8E">
      <w:pPr>
        <w:pStyle w:val="Headinglvl1Working"/>
        <w:rPr>
          <w:rFonts w:ascii="Roboto Light" w:hAnsi="Roboto Light"/>
        </w:rPr>
      </w:pPr>
      <w:r>
        <w:rPr>
          <w:rFonts w:ascii="Roboto Light" w:hAnsi="Roboto Light"/>
        </w:rPr>
        <w:t>Provisional Funding Algorithm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A69" w:rsidRPr="00D52D4A" w14:paraId="57183265" w14:textId="77777777">
        <w:tc>
          <w:tcPr>
            <w:tcW w:w="9350" w:type="dxa"/>
            <w:shd w:val="clear" w:color="auto" w:fill="F2F2F2" w:themeFill="background1" w:themeFillShade="F2"/>
          </w:tcPr>
          <w:p w14:paraId="54D0534A" w14:textId="0606E5E8" w:rsidR="00763A69" w:rsidRPr="00D85BCE" w:rsidRDefault="00763A69" w:rsidP="382C06A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5" w:hanging="315"/>
              <w:rPr>
                <w:rFonts w:ascii="Roboto Light" w:hAnsi="Roboto Light"/>
                <w:b/>
                <w:bCs/>
              </w:rPr>
            </w:pPr>
            <w:r w:rsidRPr="00D85BCE">
              <w:rPr>
                <w:rFonts w:ascii="Roboto Light" w:hAnsi="Roboto Light"/>
                <w:b/>
                <w:bCs/>
              </w:rPr>
              <w:t xml:space="preserve">Please add any comments regarding the </w:t>
            </w:r>
            <w:r w:rsidR="730DE7A9" w:rsidRPr="382C06AA">
              <w:rPr>
                <w:rFonts w:ascii="Roboto Light" w:hAnsi="Roboto Light"/>
                <w:b/>
                <w:bCs/>
              </w:rPr>
              <w:t>proposed changes</w:t>
            </w:r>
            <w:r w:rsidRPr="00D85BCE">
              <w:rPr>
                <w:rFonts w:ascii="Roboto Light" w:hAnsi="Roboto Light"/>
                <w:b/>
                <w:bCs/>
              </w:rPr>
              <w:t xml:space="preserve"> to </w:t>
            </w:r>
            <w:r w:rsidR="00A12E8E">
              <w:rPr>
                <w:rFonts w:ascii="Roboto Light" w:hAnsi="Roboto Light"/>
                <w:b/>
                <w:bCs/>
              </w:rPr>
              <w:t xml:space="preserve">the </w:t>
            </w:r>
            <w:r w:rsidR="730DE7A9" w:rsidRPr="382C06AA">
              <w:rPr>
                <w:rFonts w:ascii="Roboto Light" w:hAnsi="Roboto Light"/>
                <w:b/>
                <w:bCs/>
              </w:rPr>
              <w:t xml:space="preserve">final </w:t>
            </w:r>
            <w:r w:rsidR="00A12E8E">
              <w:rPr>
                <w:rFonts w:ascii="Roboto Light" w:hAnsi="Roboto Light"/>
                <w:b/>
                <w:bCs/>
              </w:rPr>
              <w:t>provisional funding algorithm report</w:t>
            </w:r>
            <w:r w:rsidR="7073E8A3" w:rsidRPr="382C06AA">
              <w:rPr>
                <w:rFonts w:ascii="Roboto Light" w:hAnsi="Roboto Light"/>
                <w:b/>
                <w:bCs/>
              </w:rPr>
              <w:t xml:space="preserve"> (e.g., acknowledging stakeholder engagement, transparency of the panel discussion, clarity on the deliberation)</w:t>
            </w:r>
            <w:r w:rsidR="003C1528" w:rsidRPr="382C06AA">
              <w:rPr>
                <w:rFonts w:ascii="Roboto Light" w:hAnsi="Roboto Light"/>
                <w:b/>
                <w:bCs/>
              </w:rPr>
              <w:t>.</w:t>
            </w:r>
          </w:p>
        </w:tc>
      </w:tr>
      <w:tr w:rsidR="00763A69" w:rsidRPr="00D52D4A" w14:paraId="2BC8C266" w14:textId="77777777">
        <w:tc>
          <w:tcPr>
            <w:tcW w:w="9350" w:type="dxa"/>
          </w:tcPr>
          <w:p w14:paraId="565237D6" w14:textId="6B3597CB" w:rsidR="00763A69" w:rsidRDefault="005E2A8B">
            <w:pPr>
              <w:spacing w:after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R</w:t>
            </w:r>
            <w:r w:rsidR="00763A69" w:rsidRPr="00D52D4A">
              <w:rPr>
                <w:rFonts w:ascii="Roboto Light" w:hAnsi="Roboto Light"/>
                <w:b/>
                <w:bCs/>
              </w:rPr>
              <w:t>esponse:</w:t>
            </w:r>
          </w:p>
          <w:p w14:paraId="03AA4C4D" w14:textId="373DE79D" w:rsidR="00416A35" w:rsidRDefault="00416A35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5CEB3581" w14:textId="77777777" w:rsidR="00416A35" w:rsidRPr="00D52D4A" w:rsidRDefault="00416A35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2B350335" w14:textId="77777777" w:rsidR="00763A69" w:rsidRPr="00D52D4A" w:rsidRDefault="00763A69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</w:tbl>
    <w:p w14:paraId="335C6713" w14:textId="77777777" w:rsidR="00D55809" w:rsidRDefault="00D55809">
      <w:pPr>
        <w:rPr>
          <w:rFonts w:ascii="Roboto Light" w:hAnsi="Roboto Light"/>
        </w:rPr>
      </w:pPr>
    </w:p>
    <w:p w14:paraId="03034A6B" w14:textId="5869288F" w:rsidR="00814C95" w:rsidRPr="00D52D4A" w:rsidRDefault="00814C95" w:rsidP="00814C95">
      <w:pPr>
        <w:pStyle w:val="Headinglvl1Working"/>
        <w:rPr>
          <w:rFonts w:ascii="Roboto Light" w:hAnsi="Roboto Light"/>
        </w:rPr>
      </w:pPr>
      <w:r>
        <w:rPr>
          <w:rFonts w:ascii="Roboto Light" w:hAnsi="Roboto Light"/>
        </w:rPr>
        <w:t>Timelines</w:t>
      </w:r>
      <w:r w:rsidR="003C1528">
        <w:rPr>
          <w:rFonts w:ascii="Roboto Light" w:hAnsi="Roboto Light"/>
        </w:rPr>
        <w:t xml:space="preserve"> for </w:t>
      </w:r>
      <w:r w:rsidR="03E7495C" w:rsidRPr="382C06AA">
        <w:rPr>
          <w:rFonts w:ascii="Roboto Light" w:hAnsi="Roboto Light"/>
        </w:rPr>
        <w:t>the Implementation of the Updated</w:t>
      </w:r>
      <w:r w:rsidR="003C1528">
        <w:rPr>
          <w:rFonts w:ascii="Roboto Light" w:hAnsi="Roboto Light"/>
        </w:rPr>
        <w:t xml:space="preserve">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4C95" w:rsidRPr="00D52D4A" w14:paraId="3B6CD9B4" w14:textId="77777777" w:rsidTr="7141A2F6">
        <w:tc>
          <w:tcPr>
            <w:tcW w:w="9350" w:type="dxa"/>
            <w:shd w:val="clear" w:color="auto" w:fill="F2F2F2" w:themeFill="background1" w:themeFillShade="F2"/>
          </w:tcPr>
          <w:p w14:paraId="304AAA1D" w14:textId="6BC7A3FE" w:rsidR="00814C95" w:rsidRPr="00D85BCE" w:rsidRDefault="5340D707" w:rsidP="382C06AA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5" w:hanging="315"/>
              <w:rPr>
                <w:rFonts w:ascii="Roboto Light" w:hAnsi="Roboto Light"/>
                <w:b/>
                <w:bCs/>
              </w:rPr>
            </w:pPr>
            <w:r w:rsidRPr="7141A2F6">
              <w:rPr>
                <w:rFonts w:ascii="Roboto Light" w:hAnsi="Roboto Light"/>
                <w:b/>
                <w:bCs/>
              </w:rPr>
              <w:t xml:space="preserve">The final procedures will be posted by </w:t>
            </w:r>
            <w:r w:rsidR="07F02F21" w:rsidRPr="7141A2F6">
              <w:rPr>
                <w:rFonts w:ascii="Roboto Light" w:hAnsi="Roboto Light"/>
                <w:b/>
                <w:bCs/>
              </w:rPr>
              <w:t xml:space="preserve">May 30, 2024. </w:t>
            </w:r>
            <w:r w:rsidR="58D92BD7" w:rsidRPr="7141A2F6">
              <w:rPr>
                <w:rFonts w:ascii="Roboto Light" w:hAnsi="Roboto Light"/>
                <w:b/>
                <w:bCs/>
              </w:rPr>
              <w:t xml:space="preserve">Please comment </w:t>
            </w:r>
            <w:r w:rsidR="00DB7C50" w:rsidRPr="7141A2F6">
              <w:rPr>
                <w:rFonts w:ascii="Roboto Light" w:hAnsi="Roboto Light"/>
                <w:b/>
                <w:bCs/>
              </w:rPr>
              <w:t xml:space="preserve">if </w:t>
            </w:r>
            <w:r w:rsidR="58D92BD7" w:rsidRPr="7141A2F6">
              <w:rPr>
                <w:rFonts w:ascii="Roboto Light" w:hAnsi="Roboto Light"/>
                <w:b/>
                <w:bCs/>
              </w:rPr>
              <w:t>your organization</w:t>
            </w:r>
            <w:r w:rsidR="00DB7C50" w:rsidRPr="7141A2F6">
              <w:rPr>
                <w:rFonts w:ascii="Roboto Light" w:hAnsi="Roboto Light"/>
                <w:b/>
                <w:bCs/>
              </w:rPr>
              <w:t xml:space="preserve"> can</w:t>
            </w:r>
            <w:r w:rsidR="58D92BD7" w:rsidRPr="7141A2F6">
              <w:rPr>
                <w:rFonts w:ascii="Roboto Light" w:hAnsi="Roboto Light"/>
                <w:b/>
                <w:bCs/>
              </w:rPr>
              <w:t xml:space="preserve"> </w:t>
            </w:r>
            <w:r w:rsidR="00B0782D" w:rsidRPr="7141A2F6">
              <w:rPr>
                <w:rFonts w:ascii="Roboto Light" w:hAnsi="Roboto Light"/>
                <w:b/>
                <w:bCs/>
              </w:rPr>
              <w:t>accommodate</w:t>
            </w:r>
            <w:r w:rsidR="58D92BD7" w:rsidRPr="7141A2F6">
              <w:rPr>
                <w:rFonts w:ascii="Roboto Light" w:hAnsi="Roboto Light"/>
                <w:b/>
                <w:bCs/>
              </w:rPr>
              <w:t xml:space="preserve"> </w:t>
            </w:r>
            <w:r w:rsidR="00B0782D" w:rsidRPr="7141A2F6">
              <w:rPr>
                <w:rFonts w:ascii="Roboto Light" w:hAnsi="Roboto Light"/>
                <w:b/>
                <w:bCs/>
              </w:rPr>
              <w:t>t</w:t>
            </w:r>
            <w:r w:rsidR="58D92BD7" w:rsidRPr="7141A2F6">
              <w:rPr>
                <w:rFonts w:ascii="Roboto Light" w:hAnsi="Roboto Light"/>
                <w:b/>
                <w:bCs/>
              </w:rPr>
              <w:t>hese updated procedures</w:t>
            </w:r>
            <w:r w:rsidR="003B4E3C" w:rsidRPr="7141A2F6">
              <w:rPr>
                <w:rFonts w:ascii="Roboto Light" w:hAnsi="Roboto Light"/>
                <w:b/>
                <w:bCs/>
              </w:rPr>
              <w:t xml:space="preserve">. Your comments </w:t>
            </w:r>
            <w:r w:rsidR="58D92BD7" w:rsidRPr="7141A2F6">
              <w:rPr>
                <w:rFonts w:ascii="Roboto Light" w:hAnsi="Roboto Light"/>
                <w:b/>
                <w:bCs/>
              </w:rPr>
              <w:t xml:space="preserve">will help </w:t>
            </w:r>
            <w:r w:rsidR="003315B4" w:rsidRPr="7141A2F6">
              <w:rPr>
                <w:rFonts w:ascii="Roboto Light" w:hAnsi="Roboto Light"/>
                <w:b/>
                <w:bCs/>
              </w:rPr>
              <w:t>determine the</w:t>
            </w:r>
            <w:r w:rsidR="58D92BD7" w:rsidRPr="7141A2F6">
              <w:rPr>
                <w:rFonts w:ascii="Roboto Light" w:hAnsi="Roboto Light"/>
                <w:b/>
                <w:bCs/>
              </w:rPr>
              <w:t xml:space="preserve"> </w:t>
            </w:r>
            <w:r w:rsidR="00856E89" w:rsidRPr="7141A2F6">
              <w:rPr>
                <w:rFonts w:ascii="Roboto Light" w:hAnsi="Roboto Light"/>
                <w:b/>
                <w:bCs/>
              </w:rPr>
              <w:t>effective</w:t>
            </w:r>
            <w:r w:rsidR="002C2435" w:rsidRPr="7141A2F6">
              <w:rPr>
                <w:rFonts w:ascii="Roboto Light" w:hAnsi="Roboto Light"/>
                <w:b/>
                <w:bCs/>
              </w:rPr>
              <w:t xml:space="preserve"> implementation date</w:t>
            </w:r>
            <w:r w:rsidR="58D92BD7" w:rsidRPr="7141A2F6">
              <w:rPr>
                <w:rFonts w:ascii="Roboto Light" w:hAnsi="Roboto Light"/>
                <w:b/>
                <w:bCs/>
              </w:rPr>
              <w:t xml:space="preserve">. For example, </w:t>
            </w:r>
            <w:r w:rsidR="20671E21" w:rsidRPr="7141A2F6">
              <w:rPr>
                <w:rFonts w:ascii="Roboto Light" w:hAnsi="Roboto Light"/>
                <w:b/>
                <w:bCs/>
              </w:rPr>
              <w:t>an effective date of August 1, 2024</w:t>
            </w:r>
            <w:r w:rsidR="00666627" w:rsidRPr="7141A2F6">
              <w:rPr>
                <w:rFonts w:ascii="Roboto Light" w:hAnsi="Roboto Light"/>
                <w:b/>
                <w:bCs/>
              </w:rPr>
              <w:t>,</w:t>
            </w:r>
            <w:r w:rsidR="20671E21" w:rsidRPr="7141A2F6">
              <w:rPr>
                <w:rFonts w:ascii="Roboto Light" w:hAnsi="Roboto Light"/>
                <w:b/>
                <w:bCs/>
              </w:rPr>
              <w:t xml:space="preserve"> would impact </w:t>
            </w:r>
            <w:r w:rsidR="00666627" w:rsidRPr="7141A2F6">
              <w:rPr>
                <w:rFonts w:ascii="Roboto Light" w:hAnsi="Roboto Light"/>
                <w:b/>
                <w:bCs/>
              </w:rPr>
              <w:t xml:space="preserve">the </w:t>
            </w:r>
            <w:r w:rsidR="20671E21" w:rsidRPr="7141A2F6">
              <w:rPr>
                <w:rFonts w:ascii="Roboto Light" w:hAnsi="Roboto Light"/>
                <w:b/>
                <w:bCs/>
              </w:rPr>
              <w:t xml:space="preserve">expert committee meetings scheduled in January 2025. </w:t>
            </w:r>
          </w:p>
        </w:tc>
      </w:tr>
      <w:tr w:rsidR="00814C95" w:rsidRPr="00D52D4A" w14:paraId="229DED78" w14:textId="77777777" w:rsidTr="7141A2F6">
        <w:tc>
          <w:tcPr>
            <w:tcW w:w="9350" w:type="dxa"/>
          </w:tcPr>
          <w:p w14:paraId="59E89D97" w14:textId="77777777" w:rsidR="00814C95" w:rsidRDefault="00814C95" w:rsidP="00D90789">
            <w:pPr>
              <w:spacing w:after="0"/>
              <w:rPr>
                <w:rFonts w:ascii="Roboto Light" w:hAnsi="Roboto Light"/>
                <w:b/>
                <w:bCs/>
              </w:rPr>
            </w:pPr>
            <w:r>
              <w:rPr>
                <w:rFonts w:ascii="Roboto Light" w:hAnsi="Roboto Light"/>
                <w:b/>
                <w:bCs/>
              </w:rPr>
              <w:t>R</w:t>
            </w:r>
            <w:r w:rsidRPr="00D52D4A">
              <w:rPr>
                <w:rFonts w:ascii="Roboto Light" w:hAnsi="Roboto Light"/>
                <w:b/>
                <w:bCs/>
              </w:rPr>
              <w:t>esponse:</w:t>
            </w:r>
          </w:p>
          <w:p w14:paraId="4BF28378" w14:textId="77777777" w:rsidR="00814C95" w:rsidRDefault="00814C95" w:rsidP="00D90789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31AA75BA" w14:textId="77777777" w:rsidR="00814C95" w:rsidRPr="00D52D4A" w:rsidRDefault="00814C95" w:rsidP="00D90789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73731FF5" w14:textId="77777777" w:rsidR="00814C95" w:rsidRPr="00D52D4A" w:rsidRDefault="00814C95" w:rsidP="00D90789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</w:tbl>
    <w:p w14:paraId="61CFFBFF" w14:textId="77777777" w:rsidR="00814C95" w:rsidRPr="00D52D4A" w:rsidRDefault="00814C95">
      <w:pPr>
        <w:rPr>
          <w:rFonts w:ascii="Roboto Light" w:hAnsi="Roboto Light"/>
        </w:rPr>
      </w:pPr>
    </w:p>
    <w:sectPr w:rsidR="00814C95" w:rsidRPr="00D52D4A" w:rsidSect="00764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6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99D1" w14:textId="77777777" w:rsidR="00764527" w:rsidRDefault="00764527" w:rsidP="00420D2E">
      <w:pPr>
        <w:spacing w:after="0" w:line="240" w:lineRule="auto"/>
      </w:pPr>
      <w:r>
        <w:separator/>
      </w:r>
    </w:p>
  </w:endnote>
  <w:endnote w:type="continuationSeparator" w:id="0">
    <w:p w14:paraId="110229C8" w14:textId="77777777" w:rsidR="00764527" w:rsidRDefault="00764527" w:rsidP="00420D2E">
      <w:pPr>
        <w:spacing w:after="0" w:line="240" w:lineRule="auto"/>
      </w:pPr>
      <w:r>
        <w:continuationSeparator/>
      </w:r>
    </w:p>
  </w:endnote>
  <w:endnote w:type="continuationNotice" w:id="1">
    <w:p w14:paraId="5A874636" w14:textId="77777777" w:rsidR="00764527" w:rsidRDefault="00764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9385" w14:textId="77777777" w:rsidR="006A61DF" w:rsidRDefault="006A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b/>
        <w:bCs/>
        <w:sz w:val="16"/>
        <w:szCs w:val="16"/>
      </w:rPr>
    </w:sdtEndPr>
    <w:sdtContent>
      <w:p w14:paraId="7D9C359F" w14:textId="77777777" w:rsidR="00B83F0B" w:rsidRPr="005E20ED" w:rsidRDefault="00B83F0B" w:rsidP="00B83F0B">
        <w:pPr>
          <w:pStyle w:val="Footer"/>
          <w:framePr w:wrap="none" w:vAnchor="text" w:hAnchor="page" w:x="10338" w:y="268"/>
          <w:rPr>
            <w:rStyle w:val="PageNumber"/>
            <w:rFonts w:ascii="Poppins SemiBold" w:hAnsi="Poppins SemiBold" w:cs="Poppins SemiBold"/>
            <w:b/>
            <w:bCs/>
            <w:sz w:val="16"/>
            <w:szCs w:val="16"/>
          </w:rPr>
        </w:pPr>
        <w:r w:rsidRPr="005E20ED">
          <w:rPr>
            <w:rStyle w:val="PageNumber"/>
            <w:rFonts w:ascii="Poppins SemiBold" w:hAnsi="Poppins SemiBold" w:cs="Poppins SemiBold"/>
            <w:b/>
            <w:bCs/>
            <w:sz w:val="16"/>
            <w:szCs w:val="16"/>
          </w:rPr>
          <w:fldChar w:fldCharType="begin"/>
        </w:r>
        <w:r w:rsidRPr="005E20ED">
          <w:rPr>
            <w:rStyle w:val="PageNumber"/>
            <w:rFonts w:ascii="Poppins SemiBold" w:hAnsi="Poppins SemiBold" w:cs="Poppins SemiBold"/>
            <w:b/>
            <w:bCs/>
            <w:sz w:val="16"/>
            <w:szCs w:val="16"/>
          </w:rPr>
          <w:instrText xml:space="preserve"> PAGE </w:instrText>
        </w:r>
        <w:r w:rsidRPr="005E20ED">
          <w:rPr>
            <w:rStyle w:val="PageNumber"/>
            <w:rFonts w:ascii="Poppins SemiBold" w:hAnsi="Poppins SemiBold" w:cs="Poppins SemiBold"/>
            <w:b/>
            <w:bCs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b/>
            <w:bCs/>
            <w:sz w:val="16"/>
            <w:szCs w:val="16"/>
          </w:rPr>
          <w:t>19</w:t>
        </w:r>
        <w:r w:rsidRPr="005E20ED">
          <w:rPr>
            <w:rStyle w:val="PageNumber"/>
            <w:rFonts w:ascii="Poppins SemiBold" w:hAnsi="Poppins SemiBold" w:cs="Poppins SemiBold"/>
            <w:b/>
            <w:bCs/>
            <w:sz w:val="16"/>
            <w:szCs w:val="16"/>
          </w:rPr>
          <w:fldChar w:fldCharType="end"/>
        </w:r>
      </w:p>
    </w:sdtContent>
  </w:sdt>
  <w:p w14:paraId="0E45A433" w14:textId="77777777" w:rsidR="00B83F0B" w:rsidRDefault="00B83F0B" w:rsidP="00B83F0B">
    <w:pPr>
      <w:pStyle w:val="Footer"/>
      <w:ind w:right="360"/>
    </w:pPr>
  </w:p>
  <w:p w14:paraId="01DEE7F9" w14:textId="698C97F9" w:rsidR="00420D2E" w:rsidRDefault="00B83F0B" w:rsidP="00B83F0B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73D1577" wp14:editId="4D6D2BCE">
              <wp:simplePos x="0" y="0"/>
              <wp:positionH relativeFrom="column">
                <wp:posOffset>5531774</wp:posOffset>
              </wp:positionH>
              <wp:positionV relativeFrom="paragraph">
                <wp:posOffset>263525</wp:posOffset>
              </wp:positionV>
              <wp:extent cx="320400" cy="0"/>
              <wp:effectExtent l="0" t="12700" r="22860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>
            <v:line id="Straight Connector 1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7dc6" strokeweight="2.25pt" from="435.55pt,20.75pt" to="460.8pt,20.75pt" w14:anchorId="1EBB63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F4CA" w14:textId="77777777" w:rsidR="006A61DF" w:rsidRDefault="006A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315F" w14:textId="77777777" w:rsidR="00764527" w:rsidRDefault="00764527" w:rsidP="00420D2E">
      <w:pPr>
        <w:spacing w:after="0" w:line="240" w:lineRule="auto"/>
      </w:pPr>
      <w:r>
        <w:separator/>
      </w:r>
    </w:p>
  </w:footnote>
  <w:footnote w:type="continuationSeparator" w:id="0">
    <w:p w14:paraId="2135B7CE" w14:textId="77777777" w:rsidR="00764527" w:rsidRDefault="00764527" w:rsidP="00420D2E">
      <w:pPr>
        <w:spacing w:after="0" w:line="240" w:lineRule="auto"/>
      </w:pPr>
      <w:r>
        <w:continuationSeparator/>
      </w:r>
    </w:p>
  </w:footnote>
  <w:footnote w:type="continuationNotice" w:id="1">
    <w:p w14:paraId="3AF3CD48" w14:textId="77777777" w:rsidR="00764527" w:rsidRDefault="00764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BFC4" w14:textId="77777777" w:rsidR="006A61DF" w:rsidRDefault="006A6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FD20" w14:textId="1A844C0B" w:rsidR="00B412C2" w:rsidRDefault="00B412C2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065F5EB" wp14:editId="429833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16107" cy="627956"/>
          <wp:effectExtent l="0" t="0" r="1905" b="0"/>
          <wp:wrapNone/>
          <wp:docPr id="10" name="Picture 1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107" cy="627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B9DC" w14:textId="77777777" w:rsidR="00420D2E" w:rsidRDefault="00420D2E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1408011" wp14:editId="527E00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16107" cy="627956"/>
          <wp:effectExtent l="0" t="0" r="1905" b="0"/>
          <wp:wrapNone/>
          <wp:docPr id="11" name="Picture 1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107" cy="627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4C"/>
    <w:multiLevelType w:val="hybridMultilevel"/>
    <w:tmpl w:val="305EE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26"/>
    <w:multiLevelType w:val="hybridMultilevel"/>
    <w:tmpl w:val="87623320"/>
    <w:lvl w:ilvl="0" w:tplc="FFFFFFFF">
      <w:start w:val="1"/>
      <w:numFmt w:val="decimal"/>
      <w:lvlText w:val="%1."/>
      <w:lvlJc w:val="left"/>
      <w:pPr>
        <w:ind w:left="3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95C51C0"/>
    <w:multiLevelType w:val="hybridMultilevel"/>
    <w:tmpl w:val="185C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748"/>
    <w:multiLevelType w:val="hybridMultilevel"/>
    <w:tmpl w:val="913E5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426"/>
    <w:multiLevelType w:val="hybridMultilevel"/>
    <w:tmpl w:val="C0028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1B17"/>
    <w:multiLevelType w:val="hybridMultilevel"/>
    <w:tmpl w:val="ED489E6C"/>
    <w:lvl w:ilvl="0" w:tplc="309C198E">
      <w:start w:val="1"/>
      <w:numFmt w:val="decimal"/>
      <w:lvlText w:val="%1."/>
      <w:lvlJc w:val="left"/>
      <w:pPr>
        <w:ind w:left="363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3" w:hanging="360"/>
      </w:pPr>
    </w:lvl>
    <w:lvl w:ilvl="2" w:tplc="1009001B" w:tentative="1">
      <w:start w:val="1"/>
      <w:numFmt w:val="lowerRoman"/>
      <w:lvlText w:val="%3."/>
      <w:lvlJc w:val="right"/>
      <w:pPr>
        <w:ind w:left="1803" w:hanging="180"/>
      </w:pPr>
    </w:lvl>
    <w:lvl w:ilvl="3" w:tplc="1009000F" w:tentative="1">
      <w:start w:val="1"/>
      <w:numFmt w:val="decimal"/>
      <w:lvlText w:val="%4."/>
      <w:lvlJc w:val="left"/>
      <w:pPr>
        <w:ind w:left="2523" w:hanging="360"/>
      </w:pPr>
    </w:lvl>
    <w:lvl w:ilvl="4" w:tplc="10090019" w:tentative="1">
      <w:start w:val="1"/>
      <w:numFmt w:val="lowerLetter"/>
      <w:lvlText w:val="%5."/>
      <w:lvlJc w:val="left"/>
      <w:pPr>
        <w:ind w:left="3243" w:hanging="360"/>
      </w:pPr>
    </w:lvl>
    <w:lvl w:ilvl="5" w:tplc="1009001B" w:tentative="1">
      <w:start w:val="1"/>
      <w:numFmt w:val="lowerRoman"/>
      <w:lvlText w:val="%6."/>
      <w:lvlJc w:val="right"/>
      <w:pPr>
        <w:ind w:left="3963" w:hanging="180"/>
      </w:pPr>
    </w:lvl>
    <w:lvl w:ilvl="6" w:tplc="1009000F" w:tentative="1">
      <w:start w:val="1"/>
      <w:numFmt w:val="decimal"/>
      <w:lvlText w:val="%7."/>
      <w:lvlJc w:val="left"/>
      <w:pPr>
        <w:ind w:left="4683" w:hanging="360"/>
      </w:pPr>
    </w:lvl>
    <w:lvl w:ilvl="7" w:tplc="10090019" w:tentative="1">
      <w:start w:val="1"/>
      <w:numFmt w:val="lowerLetter"/>
      <w:lvlText w:val="%8."/>
      <w:lvlJc w:val="left"/>
      <w:pPr>
        <w:ind w:left="5403" w:hanging="360"/>
      </w:pPr>
    </w:lvl>
    <w:lvl w:ilvl="8" w:tplc="1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D7A5741"/>
    <w:multiLevelType w:val="hybridMultilevel"/>
    <w:tmpl w:val="344E13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52E62"/>
    <w:multiLevelType w:val="hybridMultilevel"/>
    <w:tmpl w:val="3BCA2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5F4D"/>
    <w:multiLevelType w:val="hybridMultilevel"/>
    <w:tmpl w:val="2AC63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267AD"/>
    <w:multiLevelType w:val="hybridMultilevel"/>
    <w:tmpl w:val="5B02B6A4"/>
    <w:lvl w:ilvl="0" w:tplc="10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0" w15:restartNumberingAfterBreak="0">
    <w:nsid w:val="531215F5"/>
    <w:multiLevelType w:val="hybridMultilevel"/>
    <w:tmpl w:val="F9609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313E7"/>
    <w:multiLevelType w:val="hybridMultilevel"/>
    <w:tmpl w:val="62FCF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33F1B"/>
    <w:multiLevelType w:val="hybridMultilevel"/>
    <w:tmpl w:val="CC7E8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65277"/>
    <w:multiLevelType w:val="hybridMultilevel"/>
    <w:tmpl w:val="A7CCB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34C67"/>
    <w:multiLevelType w:val="hybridMultilevel"/>
    <w:tmpl w:val="87623320"/>
    <w:lvl w:ilvl="0" w:tplc="FFFFFFFF">
      <w:start w:val="1"/>
      <w:numFmt w:val="decimal"/>
      <w:lvlText w:val="%1."/>
      <w:lvlJc w:val="left"/>
      <w:pPr>
        <w:ind w:left="3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749B3271"/>
    <w:multiLevelType w:val="hybridMultilevel"/>
    <w:tmpl w:val="18142A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83051">
    <w:abstractNumId w:val="8"/>
  </w:num>
  <w:num w:numId="2" w16cid:durableId="1976524871">
    <w:abstractNumId w:val="15"/>
  </w:num>
  <w:num w:numId="3" w16cid:durableId="1560704414">
    <w:abstractNumId w:val="7"/>
  </w:num>
  <w:num w:numId="4" w16cid:durableId="1886913563">
    <w:abstractNumId w:val="12"/>
  </w:num>
  <w:num w:numId="5" w16cid:durableId="695622366">
    <w:abstractNumId w:val="3"/>
  </w:num>
  <w:num w:numId="6" w16cid:durableId="1175343234">
    <w:abstractNumId w:val="11"/>
  </w:num>
  <w:num w:numId="7" w16cid:durableId="1453862205">
    <w:abstractNumId w:val="6"/>
  </w:num>
  <w:num w:numId="8" w16cid:durableId="663052626">
    <w:abstractNumId w:val="9"/>
  </w:num>
  <w:num w:numId="9" w16cid:durableId="1317224854">
    <w:abstractNumId w:val="2"/>
  </w:num>
  <w:num w:numId="10" w16cid:durableId="460806329">
    <w:abstractNumId w:val="0"/>
  </w:num>
  <w:num w:numId="11" w16cid:durableId="1010136722">
    <w:abstractNumId w:val="4"/>
  </w:num>
  <w:num w:numId="12" w16cid:durableId="561059993">
    <w:abstractNumId w:val="13"/>
  </w:num>
  <w:num w:numId="13" w16cid:durableId="767433187">
    <w:abstractNumId w:val="10"/>
  </w:num>
  <w:num w:numId="14" w16cid:durableId="793795863">
    <w:abstractNumId w:val="5"/>
  </w:num>
  <w:num w:numId="15" w16cid:durableId="1354841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3321336">
    <w:abstractNumId w:val="1"/>
  </w:num>
  <w:num w:numId="17" w16cid:durableId="16279247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2E"/>
    <w:rsid w:val="000021A8"/>
    <w:rsid w:val="00003B73"/>
    <w:rsid w:val="00004744"/>
    <w:rsid w:val="0000496F"/>
    <w:rsid w:val="0001216B"/>
    <w:rsid w:val="000157F4"/>
    <w:rsid w:val="0002128F"/>
    <w:rsid w:val="0002252A"/>
    <w:rsid w:val="00024458"/>
    <w:rsid w:val="0004351F"/>
    <w:rsid w:val="000520E3"/>
    <w:rsid w:val="00062490"/>
    <w:rsid w:val="000A0935"/>
    <w:rsid w:val="000A32E2"/>
    <w:rsid w:val="000A5748"/>
    <w:rsid w:val="000D4A53"/>
    <w:rsid w:val="000D5EEF"/>
    <w:rsid w:val="000F3A42"/>
    <w:rsid w:val="00101970"/>
    <w:rsid w:val="00103B11"/>
    <w:rsid w:val="00117A3B"/>
    <w:rsid w:val="001201A7"/>
    <w:rsid w:val="00120A40"/>
    <w:rsid w:val="00130670"/>
    <w:rsid w:val="00130BB8"/>
    <w:rsid w:val="0013527E"/>
    <w:rsid w:val="001502B1"/>
    <w:rsid w:val="00157ACC"/>
    <w:rsid w:val="001660AD"/>
    <w:rsid w:val="00172089"/>
    <w:rsid w:val="0018370B"/>
    <w:rsid w:val="001841CD"/>
    <w:rsid w:val="001A6FB1"/>
    <w:rsid w:val="001C22BE"/>
    <w:rsid w:val="001D2002"/>
    <w:rsid w:val="001E08FD"/>
    <w:rsid w:val="001E2A3B"/>
    <w:rsid w:val="001E7897"/>
    <w:rsid w:val="001F2364"/>
    <w:rsid w:val="0020361C"/>
    <w:rsid w:val="00210067"/>
    <w:rsid w:val="00213E44"/>
    <w:rsid w:val="002264B6"/>
    <w:rsid w:val="00235FCA"/>
    <w:rsid w:val="00263EFB"/>
    <w:rsid w:val="00266C50"/>
    <w:rsid w:val="00272428"/>
    <w:rsid w:val="00273330"/>
    <w:rsid w:val="00275EAB"/>
    <w:rsid w:val="00295706"/>
    <w:rsid w:val="002B3582"/>
    <w:rsid w:val="002C2435"/>
    <w:rsid w:val="002C24C0"/>
    <w:rsid w:val="002C514D"/>
    <w:rsid w:val="002C72FF"/>
    <w:rsid w:val="002D13FE"/>
    <w:rsid w:val="002D5305"/>
    <w:rsid w:val="002F24F5"/>
    <w:rsid w:val="002F291B"/>
    <w:rsid w:val="002F49C3"/>
    <w:rsid w:val="002F71B4"/>
    <w:rsid w:val="003154E7"/>
    <w:rsid w:val="00323FCD"/>
    <w:rsid w:val="003315B4"/>
    <w:rsid w:val="003351B9"/>
    <w:rsid w:val="00337D92"/>
    <w:rsid w:val="00347804"/>
    <w:rsid w:val="003532E3"/>
    <w:rsid w:val="00360537"/>
    <w:rsid w:val="00365F04"/>
    <w:rsid w:val="00366107"/>
    <w:rsid w:val="00372A0E"/>
    <w:rsid w:val="003731C7"/>
    <w:rsid w:val="003738FB"/>
    <w:rsid w:val="003B4E3C"/>
    <w:rsid w:val="003C1528"/>
    <w:rsid w:val="003E699E"/>
    <w:rsid w:val="003F0636"/>
    <w:rsid w:val="00402DA1"/>
    <w:rsid w:val="00412A87"/>
    <w:rsid w:val="00416A35"/>
    <w:rsid w:val="00420D2E"/>
    <w:rsid w:val="004466AF"/>
    <w:rsid w:val="00451DED"/>
    <w:rsid w:val="004549C2"/>
    <w:rsid w:val="00465215"/>
    <w:rsid w:val="00475F80"/>
    <w:rsid w:val="00484AAA"/>
    <w:rsid w:val="00487F50"/>
    <w:rsid w:val="004A2ED8"/>
    <w:rsid w:val="004C1B4E"/>
    <w:rsid w:val="004C44B1"/>
    <w:rsid w:val="004D6DAA"/>
    <w:rsid w:val="004D6F4F"/>
    <w:rsid w:val="004E13EA"/>
    <w:rsid w:val="004E44E3"/>
    <w:rsid w:val="004E771E"/>
    <w:rsid w:val="004F211F"/>
    <w:rsid w:val="005207A2"/>
    <w:rsid w:val="005236EB"/>
    <w:rsid w:val="005261D0"/>
    <w:rsid w:val="00530038"/>
    <w:rsid w:val="00533985"/>
    <w:rsid w:val="0053682D"/>
    <w:rsid w:val="00540044"/>
    <w:rsid w:val="00545C6D"/>
    <w:rsid w:val="005464CC"/>
    <w:rsid w:val="00552F5A"/>
    <w:rsid w:val="00572266"/>
    <w:rsid w:val="005745BF"/>
    <w:rsid w:val="005A6B2C"/>
    <w:rsid w:val="005B5CD3"/>
    <w:rsid w:val="005C2C12"/>
    <w:rsid w:val="005D1899"/>
    <w:rsid w:val="005D592C"/>
    <w:rsid w:val="005E0213"/>
    <w:rsid w:val="005E2A8B"/>
    <w:rsid w:val="005E4823"/>
    <w:rsid w:val="00605D2C"/>
    <w:rsid w:val="006071C3"/>
    <w:rsid w:val="006230B8"/>
    <w:rsid w:val="006351C1"/>
    <w:rsid w:val="006476E5"/>
    <w:rsid w:val="006512DB"/>
    <w:rsid w:val="00655E5A"/>
    <w:rsid w:val="00657EFA"/>
    <w:rsid w:val="006623A6"/>
    <w:rsid w:val="00664961"/>
    <w:rsid w:val="006654D2"/>
    <w:rsid w:val="00666627"/>
    <w:rsid w:val="00667E7D"/>
    <w:rsid w:val="00670F35"/>
    <w:rsid w:val="006719F4"/>
    <w:rsid w:val="00674432"/>
    <w:rsid w:val="0068458C"/>
    <w:rsid w:val="006A19E1"/>
    <w:rsid w:val="006A1D6F"/>
    <w:rsid w:val="006A61DF"/>
    <w:rsid w:val="006C53D4"/>
    <w:rsid w:val="006D613D"/>
    <w:rsid w:val="006D7D1B"/>
    <w:rsid w:val="006E5586"/>
    <w:rsid w:val="006F731B"/>
    <w:rsid w:val="0070020A"/>
    <w:rsid w:val="00714280"/>
    <w:rsid w:val="00734F10"/>
    <w:rsid w:val="00746539"/>
    <w:rsid w:val="0076016C"/>
    <w:rsid w:val="00763108"/>
    <w:rsid w:val="00763A69"/>
    <w:rsid w:val="00764527"/>
    <w:rsid w:val="00774126"/>
    <w:rsid w:val="00774D26"/>
    <w:rsid w:val="007824BB"/>
    <w:rsid w:val="00784590"/>
    <w:rsid w:val="007904AA"/>
    <w:rsid w:val="00796A39"/>
    <w:rsid w:val="007A4F98"/>
    <w:rsid w:val="007C7190"/>
    <w:rsid w:val="007C7893"/>
    <w:rsid w:val="007D23C2"/>
    <w:rsid w:val="007D7344"/>
    <w:rsid w:val="00814C95"/>
    <w:rsid w:val="008200FA"/>
    <w:rsid w:val="00826F43"/>
    <w:rsid w:val="008317A1"/>
    <w:rsid w:val="0084660B"/>
    <w:rsid w:val="00856626"/>
    <w:rsid w:val="00856E89"/>
    <w:rsid w:val="0086702D"/>
    <w:rsid w:val="00874EEA"/>
    <w:rsid w:val="00883885"/>
    <w:rsid w:val="00884EF9"/>
    <w:rsid w:val="008A2A70"/>
    <w:rsid w:val="008D36B5"/>
    <w:rsid w:val="008E25B4"/>
    <w:rsid w:val="00912DDD"/>
    <w:rsid w:val="009172C8"/>
    <w:rsid w:val="00930C9A"/>
    <w:rsid w:val="00931646"/>
    <w:rsid w:val="009464DF"/>
    <w:rsid w:val="0095205A"/>
    <w:rsid w:val="00952809"/>
    <w:rsid w:val="009531D4"/>
    <w:rsid w:val="00957888"/>
    <w:rsid w:val="00962834"/>
    <w:rsid w:val="00995DEF"/>
    <w:rsid w:val="00997A19"/>
    <w:rsid w:val="009C2C6B"/>
    <w:rsid w:val="009D3EB5"/>
    <w:rsid w:val="009D3F1B"/>
    <w:rsid w:val="009F5607"/>
    <w:rsid w:val="00A11EF0"/>
    <w:rsid w:val="00A12E8E"/>
    <w:rsid w:val="00A2190A"/>
    <w:rsid w:val="00A24D8F"/>
    <w:rsid w:val="00A42066"/>
    <w:rsid w:val="00A42529"/>
    <w:rsid w:val="00A464F9"/>
    <w:rsid w:val="00A4682C"/>
    <w:rsid w:val="00A51EB7"/>
    <w:rsid w:val="00A5673C"/>
    <w:rsid w:val="00A57CE7"/>
    <w:rsid w:val="00A719EA"/>
    <w:rsid w:val="00A72106"/>
    <w:rsid w:val="00A7624F"/>
    <w:rsid w:val="00A875ED"/>
    <w:rsid w:val="00A878F3"/>
    <w:rsid w:val="00A90B65"/>
    <w:rsid w:val="00A957ED"/>
    <w:rsid w:val="00AC17E6"/>
    <w:rsid w:val="00AC4C64"/>
    <w:rsid w:val="00AC6266"/>
    <w:rsid w:val="00AD0C17"/>
    <w:rsid w:val="00AD50FD"/>
    <w:rsid w:val="00B04A4C"/>
    <w:rsid w:val="00B0782D"/>
    <w:rsid w:val="00B14694"/>
    <w:rsid w:val="00B412C2"/>
    <w:rsid w:val="00B62172"/>
    <w:rsid w:val="00B641CF"/>
    <w:rsid w:val="00B83F0B"/>
    <w:rsid w:val="00B92DDD"/>
    <w:rsid w:val="00BA33A1"/>
    <w:rsid w:val="00BC172A"/>
    <w:rsid w:val="00BC7124"/>
    <w:rsid w:val="00BE1F76"/>
    <w:rsid w:val="00BE481B"/>
    <w:rsid w:val="00BF1929"/>
    <w:rsid w:val="00BF2DE2"/>
    <w:rsid w:val="00BF7FEE"/>
    <w:rsid w:val="00C05C55"/>
    <w:rsid w:val="00C07318"/>
    <w:rsid w:val="00C126DE"/>
    <w:rsid w:val="00C4285A"/>
    <w:rsid w:val="00C44E04"/>
    <w:rsid w:val="00C478C1"/>
    <w:rsid w:val="00C57EC6"/>
    <w:rsid w:val="00C70ABA"/>
    <w:rsid w:val="00C70D0D"/>
    <w:rsid w:val="00C833DF"/>
    <w:rsid w:val="00CB31CF"/>
    <w:rsid w:val="00CB7AE0"/>
    <w:rsid w:val="00CC011B"/>
    <w:rsid w:val="00CD6E6E"/>
    <w:rsid w:val="00CF262F"/>
    <w:rsid w:val="00D14179"/>
    <w:rsid w:val="00D14F0B"/>
    <w:rsid w:val="00D52D4A"/>
    <w:rsid w:val="00D55809"/>
    <w:rsid w:val="00D5620D"/>
    <w:rsid w:val="00D56713"/>
    <w:rsid w:val="00D631AB"/>
    <w:rsid w:val="00D75B78"/>
    <w:rsid w:val="00D85BCE"/>
    <w:rsid w:val="00D90789"/>
    <w:rsid w:val="00D94637"/>
    <w:rsid w:val="00DA1737"/>
    <w:rsid w:val="00DA2539"/>
    <w:rsid w:val="00DB1D55"/>
    <w:rsid w:val="00DB33C4"/>
    <w:rsid w:val="00DB7C50"/>
    <w:rsid w:val="00DC1EF6"/>
    <w:rsid w:val="00DE7880"/>
    <w:rsid w:val="00DF3937"/>
    <w:rsid w:val="00E02F14"/>
    <w:rsid w:val="00E15B18"/>
    <w:rsid w:val="00E21B61"/>
    <w:rsid w:val="00E43AA1"/>
    <w:rsid w:val="00E45802"/>
    <w:rsid w:val="00E50497"/>
    <w:rsid w:val="00E52C69"/>
    <w:rsid w:val="00E53BE7"/>
    <w:rsid w:val="00E67957"/>
    <w:rsid w:val="00E67C5A"/>
    <w:rsid w:val="00E7397E"/>
    <w:rsid w:val="00E84983"/>
    <w:rsid w:val="00E86353"/>
    <w:rsid w:val="00E90823"/>
    <w:rsid w:val="00EA7DFA"/>
    <w:rsid w:val="00EB1491"/>
    <w:rsid w:val="00EB6943"/>
    <w:rsid w:val="00EC1B9D"/>
    <w:rsid w:val="00EC1FF9"/>
    <w:rsid w:val="00EC356E"/>
    <w:rsid w:val="00ED523B"/>
    <w:rsid w:val="00F0492E"/>
    <w:rsid w:val="00F07AF8"/>
    <w:rsid w:val="00F20E36"/>
    <w:rsid w:val="00F36A22"/>
    <w:rsid w:val="00F616FB"/>
    <w:rsid w:val="00F7044B"/>
    <w:rsid w:val="00F741B6"/>
    <w:rsid w:val="00F741E0"/>
    <w:rsid w:val="00F772F7"/>
    <w:rsid w:val="00F80D3D"/>
    <w:rsid w:val="00F8391F"/>
    <w:rsid w:val="00F8456F"/>
    <w:rsid w:val="00F90647"/>
    <w:rsid w:val="00F90E10"/>
    <w:rsid w:val="00FB1752"/>
    <w:rsid w:val="00FC5F9E"/>
    <w:rsid w:val="00FC639F"/>
    <w:rsid w:val="00FC6CA8"/>
    <w:rsid w:val="00FD2E98"/>
    <w:rsid w:val="00FE108E"/>
    <w:rsid w:val="00FF41D8"/>
    <w:rsid w:val="0153950E"/>
    <w:rsid w:val="03E7495C"/>
    <w:rsid w:val="0649DD79"/>
    <w:rsid w:val="07F02F21"/>
    <w:rsid w:val="0B436637"/>
    <w:rsid w:val="0D43B2E9"/>
    <w:rsid w:val="0E7139BD"/>
    <w:rsid w:val="1521D8F4"/>
    <w:rsid w:val="15686BB2"/>
    <w:rsid w:val="20671E21"/>
    <w:rsid w:val="20BAC265"/>
    <w:rsid w:val="247DA455"/>
    <w:rsid w:val="27B86F86"/>
    <w:rsid w:val="280E85F7"/>
    <w:rsid w:val="2AFAEBBD"/>
    <w:rsid w:val="2CCD5ECB"/>
    <w:rsid w:val="2F54694A"/>
    <w:rsid w:val="2FB9799A"/>
    <w:rsid w:val="2FC76F0B"/>
    <w:rsid w:val="32BFCD0D"/>
    <w:rsid w:val="33A11550"/>
    <w:rsid w:val="3677DA90"/>
    <w:rsid w:val="37DCE224"/>
    <w:rsid w:val="382C06AA"/>
    <w:rsid w:val="3869E6C2"/>
    <w:rsid w:val="431680B3"/>
    <w:rsid w:val="444F1347"/>
    <w:rsid w:val="44B06528"/>
    <w:rsid w:val="47067B2E"/>
    <w:rsid w:val="47919B5E"/>
    <w:rsid w:val="498DF0D3"/>
    <w:rsid w:val="49EB478B"/>
    <w:rsid w:val="51123781"/>
    <w:rsid w:val="51FBE96C"/>
    <w:rsid w:val="524E1F11"/>
    <w:rsid w:val="530C1FEE"/>
    <w:rsid w:val="5340D707"/>
    <w:rsid w:val="55753C32"/>
    <w:rsid w:val="57178C07"/>
    <w:rsid w:val="572A1E8B"/>
    <w:rsid w:val="576692B4"/>
    <w:rsid w:val="584BDB1F"/>
    <w:rsid w:val="58D92BD7"/>
    <w:rsid w:val="5A2AA7A3"/>
    <w:rsid w:val="5A920E94"/>
    <w:rsid w:val="5BAB980B"/>
    <w:rsid w:val="5CB8317A"/>
    <w:rsid w:val="5D4E39C8"/>
    <w:rsid w:val="6360A747"/>
    <w:rsid w:val="64059E28"/>
    <w:rsid w:val="689B1C5B"/>
    <w:rsid w:val="693DC614"/>
    <w:rsid w:val="6A6C26FD"/>
    <w:rsid w:val="6B271E22"/>
    <w:rsid w:val="6C1D5E31"/>
    <w:rsid w:val="6EEBBE8F"/>
    <w:rsid w:val="7073E8A3"/>
    <w:rsid w:val="7141A2F6"/>
    <w:rsid w:val="730DE7A9"/>
    <w:rsid w:val="7409BF3C"/>
    <w:rsid w:val="7502C289"/>
    <w:rsid w:val="782CB429"/>
    <w:rsid w:val="7A317374"/>
    <w:rsid w:val="7B101DAC"/>
    <w:rsid w:val="7B376DD6"/>
    <w:rsid w:val="7E03D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D2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D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0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Working">
    <w:name w:val="Section Heading (Working)"/>
    <w:basedOn w:val="Normal"/>
    <w:qFormat/>
    <w:rsid w:val="00420D2E"/>
    <w:pPr>
      <w:spacing w:before="300" w:after="0" w:line="240" w:lineRule="auto"/>
      <w:outlineLvl w:val="1"/>
    </w:pPr>
    <w:rPr>
      <w:rFonts w:ascii="Poppins SemiBold" w:eastAsiaTheme="minorEastAsia" w:hAnsi="Poppins SemiBold" w:cs="Poppins SemiBold"/>
      <w:b/>
      <w:bCs/>
      <w:color w:val="505150"/>
      <w:sz w:val="32"/>
      <w:szCs w:val="32"/>
    </w:rPr>
  </w:style>
  <w:style w:type="paragraph" w:customStyle="1" w:styleId="TableBodyCopyCADTH">
    <w:name w:val="Table Body Copy (CADTH)"/>
    <w:qFormat/>
    <w:rsid w:val="00420D2E"/>
    <w:pPr>
      <w:spacing w:after="0" w:line="240" w:lineRule="auto"/>
    </w:pPr>
    <w:rPr>
      <w:rFonts w:ascii="Arial" w:eastAsiaTheme="minorEastAsia" w:hAnsi="Arial" w:cs="MinionPro-Regular"/>
      <w:color w:val="000000"/>
      <w:sz w:val="18"/>
      <w:szCs w:val="18"/>
      <w:lang w:val="en-US"/>
    </w:rPr>
  </w:style>
  <w:style w:type="paragraph" w:customStyle="1" w:styleId="TableFooterCADTH">
    <w:name w:val="Table Footer (CADTH)"/>
    <w:basedOn w:val="Normal"/>
    <w:qFormat/>
    <w:rsid w:val="00420D2E"/>
    <w:pPr>
      <w:spacing w:before="60" w:after="240"/>
    </w:pPr>
    <w:rPr>
      <w:rFonts w:ascii="Arial" w:eastAsiaTheme="minorEastAsia" w:hAnsi="Arial" w:cs="Arial"/>
      <w:sz w:val="14"/>
      <w:szCs w:val="14"/>
      <w:shd w:val="clear" w:color="auto" w:fill="FFFFFF"/>
      <w:lang w:val="en-US"/>
    </w:rPr>
  </w:style>
  <w:style w:type="paragraph" w:customStyle="1" w:styleId="TableHeadingCenteredCADTH">
    <w:name w:val="Table Heading Centered (CADTH)"/>
    <w:basedOn w:val="Normal"/>
    <w:qFormat/>
    <w:rsid w:val="00420D2E"/>
    <w:pPr>
      <w:spacing w:after="0" w:line="240" w:lineRule="auto"/>
      <w:jc w:val="center"/>
    </w:pPr>
    <w:rPr>
      <w:rFonts w:ascii="Arial" w:eastAsiaTheme="minorEastAsia" w:hAnsi="Arial" w:cs="MinionPro-Regular"/>
      <w:b/>
      <w:color w:val="FFFFFF" w:themeColor="background1"/>
      <w:sz w:val="20"/>
      <w:szCs w:val="20"/>
      <w:lang w:val="en-US"/>
    </w:rPr>
  </w:style>
  <w:style w:type="paragraph" w:customStyle="1" w:styleId="TableSubheadingCADTH">
    <w:name w:val="Table Subheading (CADTH)"/>
    <w:qFormat/>
    <w:rsid w:val="00420D2E"/>
    <w:pPr>
      <w:spacing w:after="0" w:line="240" w:lineRule="auto"/>
      <w:jc w:val="center"/>
    </w:pPr>
    <w:rPr>
      <w:rFonts w:ascii="Arial" w:eastAsiaTheme="minorEastAsia" w:hAnsi="Arial" w:cs="MinionPro-Regular"/>
      <w:b/>
      <w:color w:val="000000"/>
      <w:sz w:val="20"/>
      <w:szCs w:val="20"/>
      <w:lang w:val="en-US"/>
    </w:rPr>
  </w:style>
  <w:style w:type="paragraph" w:customStyle="1" w:styleId="TableTitleCADTH">
    <w:name w:val="Table Title (CADTH)"/>
    <w:qFormat/>
    <w:rsid w:val="00420D2E"/>
    <w:pPr>
      <w:spacing w:before="120" w:after="40" w:line="240" w:lineRule="auto"/>
    </w:pPr>
    <w:rPr>
      <w:rFonts w:ascii="Arial" w:eastAsiaTheme="minorEastAsia" w:hAnsi="Arial" w:cs="MinionPro-Regular"/>
      <w:b/>
      <w:color w:val="0067B9"/>
      <w:sz w:val="24"/>
      <w:szCs w:val="24"/>
      <w:lang w:val="en-US"/>
    </w:rPr>
  </w:style>
  <w:style w:type="paragraph" w:customStyle="1" w:styleId="Headinglvl1Working">
    <w:name w:val="Heading lvl 1 (Working)"/>
    <w:basedOn w:val="Normal"/>
    <w:qFormat/>
    <w:rsid w:val="00420D2E"/>
    <w:pPr>
      <w:spacing w:before="260" w:after="120" w:line="240" w:lineRule="auto"/>
      <w:outlineLvl w:val="2"/>
    </w:pPr>
    <w:rPr>
      <w:rFonts w:ascii="Poppins SemiBold" w:eastAsiaTheme="minorEastAsia" w:hAnsi="Poppins SemiBold" w:cs="Poppins SemiBold"/>
      <w:b/>
      <w:bCs/>
      <w:color w:val="0067B9"/>
      <w:sz w:val="24"/>
      <w:szCs w:val="24"/>
    </w:rPr>
  </w:style>
  <w:style w:type="paragraph" w:customStyle="1" w:styleId="Subheadinglvl1Working">
    <w:name w:val="Subheading lvl 1 (Working)"/>
    <w:basedOn w:val="Normal"/>
    <w:qFormat/>
    <w:rsid w:val="00420D2E"/>
    <w:pPr>
      <w:spacing w:before="180" w:after="0" w:line="240" w:lineRule="auto"/>
      <w:outlineLvl w:val="3"/>
    </w:pPr>
    <w:rPr>
      <w:rFonts w:ascii="Poppins SemiBold" w:eastAsiaTheme="minorEastAsia" w:hAnsi="Poppins SemiBold" w:cs="Poppins SemiBold"/>
      <w:b/>
      <w:bCs/>
    </w:rPr>
  </w:style>
  <w:style w:type="paragraph" w:styleId="Header">
    <w:name w:val="header"/>
    <w:basedOn w:val="Normal"/>
    <w:link w:val="HeaderChar"/>
    <w:uiPriority w:val="99"/>
    <w:unhideWhenUsed/>
    <w:rsid w:val="00420D2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0D2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D2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0D2E"/>
    <w:rPr>
      <w:rFonts w:eastAsiaTheme="minorEastAsia"/>
      <w:sz w:val="24"/>
      <w:szCs w:val="24"/>
    </w:rPr>
  </w:style>
  <w:style w:type="paragraph" w:customStyle="1" w:styleId="BodyCopyWorking">
    <w:name w:val="Body Copy (Working)"/>
    <w:basedOn w:val="Normal"/>
    <w:qFormat/>
    <w:rsid w:val="00420D2E"/>
    <w:pPr>
      <w:spacing w:before="160" w:after="120"/>
      <w:ind w:left="28" w:hanging="28"/>
    </w:pPr>
    <w:rPr>
      <w:rFonts w:ascii="Roboto Light" w:eastAsiaTheme="minorEastAsia" w:hAnsi="Roboto Light" w:cs="Arial"/>
      <w:sz w:val="18"/>
      <w:szCs w:val="18"/>
      <w:shd w:val="clear" w:color="auto" w:fill="FFFFF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20D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20D2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20D2E"/>
    <w:pPr>
      <w:spacing w:after="100" w:line="240" w:lineRule="auto"/>
      <w:ind w:left="240"/>
    </w:pPr>
    <w:rPr>
      <w:rFonts w:ascii="Arial" w:eastAsiaTheme="minorEastAsia" w:hAnsi="Arial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20D2E"/>
    <w:pPr>
      <w:spacing w:after="100" w:line="240" w:lineRule="auto"/>
      <w:ind w:left="480"/>
    </w:pPr>
    <w:rPr>
      <w:rFonts w:ascii="Arial" w:eastAsiaTheme="minorEastAsia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420D2E"/>
    <w:rPr>
      <w:color w:val="0563C1" w:themeColor="hyperlink"/>
      <w:u w:val="single"/>
    </w:rPr>
  </w:style>
  <w:style w:type="paragraph" w:styleId="ListParagraph">
    <w:name w:val="List Paragraph"/>
    <w:aliases w:val="Heading K,FooterText,Bullet List,List Paragraph1,numbered,Paragraphe de liste1,Bulletr List Paragraph,列出段落,列出段落1,List Paragraph2,List Paragraph21,Listeafsnit1,Parágrafo da Lista1,Párrafo de lista1,リスト段落1,Bullet list,List Paragraph11,L"/>
    <w:basedOn w:val="Normal"/>
    <w:link w:val="ListParagraphChar"/>
    <w:uiPriority w:val="34"/>
    <w:qFormat/>
    <w:rsid w:val="00420D2E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420D2E"/>
  </w:style>
  <w:style w:type="character" w:customStyle="1" w:styleId="ListParagraphChar">
    <w:name w:val="List Paragraph Char"/>
    <w:aliases w:val="Heading K Char,FooterText Char,Bullet List Char,List Paragraph1 Char,numbered Char,Paragraphe de liste1 Char,Bulletr List Paragraph Char,列出段落 Char,列出段落1 Char,List Paragraph2 Char,List Paragraph21 Char,Listeafsnit1 Char,リスト段落1 Char"/>
    <w:link w:val="ListParagraph"/>
    <w:uiPriority w:val="34"/>
    <w:locked/>
    <w:rsid w:val="00420D2E"/>
  </w:style>
  <w:style w:type="paragraph" w:customStyle="1" w:styleId="paragraph">
    <w:name w:val="paragraph"/>
    <w:basedOn w:val="Normal"/>
    <w:rsid w:val="0042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4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20D2E"/>
    <w:rPr>
      <w:i/>
      <w:iCs/>
    </w:rPr>
  </w:style>
  <w:style w:type="paragraph" w:styleId="Caption">
    <w:name w:val="caption"/>
    <w:basedOn w:val="Normal"/>
    <w:next w:val="Normal"/>
    <w:unhideWhenUsed/>
    <w:qFormat/>
    <w:rsid w:val="00420D2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0D2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931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64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1646"/>
    <w:rPr>
      <w:sz w:val="16"/>
      <w:szCs w:val="16"/>
    </w:rPr>
  </w:style>
  <w:style w:type="paragraph" w:styleId="Revision">
    <w:name w:val="Revision"/>
    <w:hidden/>
    <w:uiPriority w:val="99"/>
    <w:semiHidden/>
    <w:rsid w:val="0093164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62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83F0B"/>
  </w:style>
  <w:style w:type="character" w:customStyle="1" w:styleId="cf01">
    <w:name w:val="cf01"/>
    <w:basedOn w:val="DefaultParagraphFont"/>
    <w:rsid w:val="0071428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dback@cadth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EC7F93630C42924AC495C271EAFA" ma:contentTypeVersion="19" ma:contentTypeDescription="Create a new document." ma:contentTypeScope="" ma:versionID="e9f5e1cf9d5e98b9f0a96888ce511bc5">
  <xsd:schema xmlns:xsd="http://www.w3.org/2001/XMLSchema" xmlns:xs="http://www.w3.org/2001/XMLSchema" xmlns:p="http://schemas.microsoft.com/office/2006/metadata/properties" xmlns:ns2="1ff43383-2faf-479c-8d1d-97c2b708aee9" xmlns:ns3="b7ea7fb9-91d2-463f-a15b-ee59d1ea457c" targetNamespace="http://schemas.microsoft.com/office/2006/metadata/properties" ma:root="true" ma:fieldsID="d361229f5217a1a37b01cab0783f64dd" ns2:_="" ns3:_="">
    <xsd:import namespace="1ff43383-2faf-479c-8d1d-97c2b708aee9"/>
    <xsd:import namespace="b7ea7fb9-91d2-463f-a15b-ee59d1ea4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3383-2faf-479c-8d1d-97c2b708a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7fb9-91d2-463f-a15b-ee59d1ea4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a17f01-6697-419f-83f6-2611933caf9c}" ma:internalName="TaxCatchAll" ma:showField="CatchAllData" ma:web="b7ea7fb9-91d2-463f-a15b-ee59d1ea4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43383-2faf-479c-8d1d-97c2b708aee9">
      <Terms xmlns="http://schemas.microsoft.com/office/infopath/2007/PartnerControls"/>
    </lcf76f155ced4ddcb4097134ff3c332f>
    <TaxCatchAll xmlns="b7ea7fb9-91d2-463f-a15b-ee59d1ea45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2C739-D474-432D-8D8C-5EDE5614E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43383-2faf-479c-8d1d-97c2b708aee9"/>
    <ds:schemaRef ds:uri="b7ea7fb9-91d2-463f-a15b-ee59d1ea4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B2AE0-43D4-4805-9672-86509B676521}">
  <ds:schemaRefs>
    <ds:schemaRef ds:uri="http://schemas.microsoft.com/office/2006/metadata/properties"/>
    <ds:schemaRef ds:uri="http://schemas.microsoft.com/office/infopath/2007/PartnerControls"/>
    <ds:schemaRef ds:uri="1ff43383-2faf-479c-8d1d-97c2b708aee9"/>
    <ds:schemaRef ds:uri="b7ea7fb9-91d2-463f-a15b-ee59d1ea457c"/>
  </ds:schemaRefs>
</ds:datastoreItem>
</file>

<file path=customXml/itemProps3.xml><?xml version="1.0" encoding="utf-8"?>
<ds:datastoreItem xmlns:ds="http://schemas.openxmlformats.org/officeDocument/2006/customXml" ds:itemID="{F0E64C09-A242-4ED3-900B-122C23ACC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F89F37-9E4D-4D6F-8D95-CA002787B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2024-03-26T16:02:00Z</dcterms:created>
  <dcterms:modified xsi:type="dcterms:W3CDTF">2024-03-26T17:35:00Z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0x0101005B2BEC7F93630C42924AC495C271EAFA</vt:lpwstr>
  </property>
</Properties>
</file>