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BF121" w14:textId="1B283B9B" w:rsidR="00340010" w:rsidRDefault="00AD6FDF" w:rsidP="00340010">
      <w:pPr>
        <w:ind w:left="-142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71835B5C" wp14:editId="107C7ACA">
            <wp:extent cx="6375710" cy="927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th-header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262" cy="92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E5800" w14:textId="77777777" w:rsidR="002B4908" w:rsidRDefault="00EA4092">
      <w:r>
        <w:t>Dear Patient,</w:t>
      </w:r>
    </w:p>
    <w:p w14:paraId="1702F01D" w14:textId="4B5C5A02" w:rsidR="00EA4092" w:rsidRDefault="00EA4092">
      <w:r w:rsidRPr="006D1193">
        <w:rPr>
          <w:b/>
        </w:rPr>
        <w:t>Your health</w:t>
      </w:r>
      <w:r w:rsidR="00BE4D7A">
        <w:rPr>
          <w:b/>
        </w:rPr>
        <w:t xml:space="preserve"> </w:t>
      </w:r>
      <w:r w:rsidRPr="006D1193">
        <w:rPr>
          <w:b/>
        </w:rPr>
        <w:t>care provider has concerns</w:t>
      </w:r>
      <w:r>
        <w:t xml:space="preserve"> about how well fluconazole works to treat sore nipples caused by ductal yeast infections that can occur in breastfeeding mothers, and whether fluconazole treatment is </w:t>
      </w:r>
      <w:r w:rsidRPr="006D1193">
        <w:rPr>
          <w:b/>
        </w:rPr>
        <w:t>safe</w:t>
      </w:r>
      <w:r>
        <w:t xml:space="preserve"> for breastfeeding babies.</w:t>
      </w:r>
    </w:p>
    <w:p w14:paraId="66C2429A" w14:textId="7225641E" w:rsidR="00EA4092" w:rsidRDefault="00EA4092">
      <w:r>
        <w:t>Your health</w:t>
      </w:r>
      <w:r w:rsidR="00BE4D7A">
        <w:t xml:space="preserve"> care provider turned to CADTH </w:t>
      </w:r>
      <w:r w:rsidR="00BE4D7A">
        <w:rPr>
          <w:rFonts w:ascii="Arial" w:hAnsi="Arial" w:cs="Arial"/>
        </w:rPr>
        <w:t xml:space="preserve">– </w:t>
      </w:r>
      <w:r>
        <w:t xml:space="preserve">an independent Canadian agency that examines the evidence on drugs </w:t>
      </w:r>
      <w:r w:rsidR="009708A8">
        <w:t>and</w:t>
      </w:r>
      <w:r>
        <w:t xml:space="preserve"> provides advice based on that evidence.</w:t>
      </w:r>
    </w:p>
    <w:p w14:paraId="45820562" w14:textId="77777777" w:rsidR="00EA4092" w:rsidRDefault="00EA4092">
      <w:r>
        <w:t xml:space="preserve">When CADTH looked for high quality evidence from research to see whether fluconazole treatment for ductal yeast infections was safe and effective, </w:t>
      </w:r>
      <w:r w:rsidRPr="006D1193">
        <w:rPr>
          <w:b/>
        </w:rPr>
        <w:t>no evidence was found</w:t>
      </w:r>
      <w:r>
        <w:t>. This means that</w:t>
      </w:r>
      <w:r w:rsidRPr="006D1193">
        <w:rPr>
          <w:b/>
        </w:rPr>
        <w:t xml:space="preserve"> it is not known whether fluconazole treatment works</w:t>
      </w:r>
      <w:r>
        <w:t xml:space="preserve"> to treat sore nipples from ductal yeast infections, </w:t>
      </w:r>
      <w:r w:rsidRPr="006D1193">
        <w:rPr>
          <w:b/>
        </w:rPr>
        <w:t xml:space="preserve">and it is not known whether fluconazole treatment is safe </w:t>
      </w:r>
      <w:r>
        <w:t>for breastfeeding babies.</w:t>
      </w:r>
    </w:p>
    <w:p w14:paraId="2815489C" w14:textId="1F7ECC22" w:rsidR="00EA4092" w:rsidRDefault="00EA4092">
      <w:r>
        <w:t>Some experts recommend fluconazole treatment based on their experience. However, keeping in mind that there is no evidence proving that the treatment is safe and effective, you and your health</w:t>
      </w:r>
      <w:r w:rsidR="00BE4D7A">
        <w:t xml:space="preserve"> </w:t>
      </w:r>
      <w:r>
        <w:t>care provider must make the decision that is best for you and your baby.</w:t>
      </w:r>
    </w:p>
    <w:p w14:paraId="538F5180" w14:textId="5A7709D4" w:rsidR="00EA4092" w:rsidRPr="006D1193" w:rsidRDefault="00FA20B9">
      <w:pPr>
        <w:rPr>
          <w:b/>
        </w:rPr>
      </w:pPr>
      <w:r w:rsidRPr="006D1193">
        <w:rPr>
          <w:b/>
        </w:rPr>
        <w:t xml:space="preserve">Some </w:t>
      </w:r>
      <w:r w:rsidR="00BE4D7A">
        <w:rPr>
          <w:b/>
        </w:rPr>
        <w:t>t</w:t>
      </w:r>
      <w:r w:rsidR="00EA4092" w:rsidRPr="006D1193">
        <w:rPr>
          <w:b/>
        </w:rPr>
        <w:t xml:space="preserve">hings to </w:t>
      </w:r>
      <w:r w:rsidR="00BE4D7A">
        <w:rPr>
          <w:b/>
        </w:rPr>
        <w:t>c</w:t>
      </w:r>
      <w:r w:rsidR="00EA4092" w:rsidRPr="006D1193">
        <w:rPr>
          <w:b/>
        </w:rPr>
        <w:t xml:space="preserve">onsider when </w:t>
      </w:r>
      <w:r w:rsidR="00BE4D7A">
        <w:rPr>
          <w:b/>
        </w:rPr>
        <w:t>d</w:t>
      </w:r>
      <w:r w:rsidR="00EA4092" w:rsidRPr="006D1193">
        <w:rPr>
          <w:b/>
        </w:rPr>
        <w:t xml:space="preserve">eciding </w:t>
      </w:r>
      <w:r w:rsidR="00BE4D7A">
        <w:rPr>
          <w:b/>
        </w:rPr>
        <w:t>w</w:t>
      </w:r>
      <w:r w:rsidR="00EA4092" w:rsidRPr="006D1193">
        <w:rPr>
          <w:b/>
        </w:rPr>
        <w:t xml:space="preserve">hether or not to take </w:t>
      </w:r>
      <w:r w:rsidR="00BE4D7A">
        <w:rPr>
          <w:b/>
        </w:rPr>
        <w:t>f</w:t>
      </w:r>
      <w:r w:rsidR="00EA4092" w:rsidRPr="006D1193">
        <w:rPr>
          <w:b/>
        </w:rPr>
        <w:t xml:space="preserve">luconazole for </w:t>
      </w:r>
      <w:r w:rsidR="00BE4D7A">
        <w:rPr>
          <w:b/>
        </w:rPr>
        <w:t>s</w:t>
      </w:r>
      <w:r w:rsidR="00EA4092" w:rsidRPr="006D1193">
        <w:rPr>
          <w:b/>
        </w:rPr>
        <w:t xml:space="preserve">ore </w:t>
      </w:r>
      <w:r w:rsidR="00BE4D7A">
        <w:rPr>
          <w:b/>
        </w:rPr>
        <w:t>n</w:t>
      </w:r>
      <w:r w:rsidR="00EA4092" w:rsidRPr="006D1193">
        <w:rPr>
          <w:b/>
        </w:rPr>
        <w:t>ipples:</w:t>
      </w:r>
    </w:p>
    <w:p w14:paraId="3C368A9F" w14:textId="0535CAC4" w:rsidR="00EA4092" w:rsidRDefault="00FA20B9" w:rsidP="00FA20B9">
      <w:pPr>
        <w:pStyle w:val="ListParagraph"/>
        <w:numPr>
          <w:ilvl w:val="0"/>
          <w:numId w:val="2"/>
        </w:numPr>
      </w:pPr>
      <w:r>
        <w:t xml:space="preserve">The potential benefits to </w:t>
      </w:r>
      <w:r w:rsidR="00BE4D7A">
        <w:t xml:space="preserve">baby of taking the medication – </w:t>
      </w:r>
      <w:r>
        <w:t>improved breastfeeding, breastfeeding for longer</w:t>
      </w:r>
    </w:p>
    <w:p w14:paraId="1370B78D" w14:textId="1F07CDFC" w:rsidR="00FA20B9" w:rsidRDefault="00FA20B9" w:rsidP="00FA20B9">
      <w:pPr>
        <w:pStyle w:val="ListParagraph"/>
        <w:numPr>
          <w:ilvl w:val="0"/>
          <w:numId w:val="2"/>
        </w:numPr>
      </w:pPr>
      <w:r>
        <w:t>The potential risks to baby of ta</w:t>
      </w:r>
      <w:r w:rsidR="00BE4D7A">
        <w:t>king the medication –</w:t>
      </w:r>
      <w:r>
        <w:t xml:space="preserve"> unknown short-term and long-term effects of the medication in babies</w:t>
      </w:r>
      <w:r w:rsidR="006F111D">
        <w:t>, the medication may not lead to improved or prolonged breastfeeding</w:t>
      </w:r>
    </w:p>
    <w:p w14:paraId="663E6221" w14:textId="539247F2" w:rsidR="00FA20B9" w:rsidRDefault="00FA20B9" w:rsidP="00FA20B9">
      <w:pPr>
        <w:pStyle w:val="ListParagraph"/>
        <w:numPr>
          <w:ilvl w:val="0"/>
          <w:numId w:val="2"/>
        </w:numPr>
      </w:pPr>
      <w:r>
        <w:t>The potential benefits to</w:t>
      </w:r>
      <w:r w:rsidR="00BE4D7A">
        <w:t xml:space="preserve"> mom of taking the medication – </w:t>
      </w:r>
      <w:r>
        <w:t>decreased pain with breastfeeding, increased enjoyment of breastfeeding, breastfeeding for longer</w:t>
      </w:r>
    </w:p>
    <w:p w14:paraId="024777E4" w14:textId="39DBE57B" w:rsidR="00FA20B9" w:rsidRDefault="00FA20B9" w:rsidP="00FA20B9">
      <w:pPr>
        <w:pStyle w:val="ListParagraph"/>
        <w:numPr>
          <w:ilvl w:val="0"/>
          <w:numId w:val="2"/>
        </w:numPr>
      </w:pPr>
      <w:r>
        <w:t>The potential risks to</w:t>
      </w:r>
      <w:r w:rsidR="00BE4D7A">
        <w:t xml:space="preserve"> mom of taking the medication – </w:t>
      </w:r>
      <w:r>
        <w:t>uncertain short-term and long-term side effects, worry about side effects for baby</w:t>
      </w:r>
      <w:r w:rsidR="006D1193">
        <w:t>, the medication may not improve nipple pain</w:t>
      </w:r>
    </w:p>
    <w:p w14:paraId="0ACF0886" w14:textId="4843DE8B" w:rsidR="00FA20B9" w:rsidRDefault="00FA20B9" w:rsidP="00FA20B9">
      <w:pPr>
        <w:pStyle w:val="ListParagraph"/>
        <w:numPr>
          <w:ilvl w:val="0"/>
          <w:numId w:val="2"/>
        </w:numPr>
      </w:pPr>
      <w:r>
        <w:t>Other issues that are important to you, your baby, your family, and your health</w:t>
      </w:r>
      <w:r w:rsidR="00BE4D7A">
        <w:t xml:space="preserve"> </w:t>
      </w:r>
      <w:r>
        <w:t>care provider</w:t>
      </w:r>
      <w:r w:rsidR="00BE4D7A">
        <w:t>.</w:t>
      </w:r>
    </w:p>
    <w:p w14:paraId="4386B3FB" w14:textId="688C3687" w:rsidR="00FA20B9" w:rsidRDefault="009708A8" w:rsidP="00FA20B9">
      <w:r>
        <w:t xml:space="preserve">Knowing the evidence and considering the factors that are important to you, your baby, and your health </w:t>
      </w:r>
      <w:r w:rsidR="006D1193">
        <w:t>will</w:t>
      </w:r>
      <w:r>
        <w:t xml:space="preserve"> help you and your health</w:t>
      </w:r>
      <w:r w:rsidR="00BE4D7A">
        <w:t xml:space="preserve"> </w:t>
      </w:r>
      <w:r>
        <w:t xml:space="preserve">care provider make the </w:t>
      </w:r>
      <w:r w:rsidR="006D1193">
        <w:t>decision</w:t>
      </w:r>
      <w:r>
        <w:t xml:space="preserve"> about fluconazole treatment for ductal yeast infections</w:t>
      </w:r>
      <w:r w:rsidR="006D1193">
        <w:t xml:space="preserve"> that is right for you. It may </w:t>
      </w:r>
      <w:r>
        <w:t xml:space="preserve">not be the same decision that your friend, your neighbour, </w:t>
      </w:r>
      <w:r w:rsidR="006D1193">
        <w:t>an expert, or others</w:t>
      </w:r>
      <w:r w:rsidR="00BE4D7A">
        <w:t xml:space="preserve"> would make – </w:t>
      </w:r>
      <w:r>
        <w:t>but it will be the best decision for you and your baby.</w:t>
      </w:r>
    </w:p>
    <w:p w14:paraId="4B4101F8" w14:textId="067C45BE" w:rsidR="009708A8" w:rsidRDefault="00437042" w:rsidP="00FA20B9">
      <w:r>
        <w:t>Please ask your health</w:t>
      </w:r>
      <w:r w:rsidR="00BE4D7A">
        <w:t xml:space="preserve"> </w:t>
      </w:r>
      <w:r>
        <w:t>care provider if you would like more information on breastfeeding.</w:t>
      </w:r>
      <w:r w:rsidR="00652D2B">
        <w:br/>
      </w:r>
      <w:r w:rsidR="006F111D">
        <w:t>For more information about CADTH</w:t>
      </w:r>
      <w:r w:rsidR="00BE4D7A">
        <w:t>,</w:t>
      </w:r>
      <w:r w:rsidR="006F111D">
        <w:t xml:space="preserve"> please visit </w:t>
      </w:r>
      <w:hyperlink r:id="rId7" w:history="1">
        <w:r w:rsidR="006F111D" w:rsidRPr="00E24E59">
          <w:rPr>
            <w:rStyle w:val="Hyperlink"/>
          </w:rPr>
          <w:t>www.CADTH.ca</w:t>
        </w:r>
      </w:hyperlink>
      <w:r w:rsidR="006F111D">
        <w:t xml:space="preserve">. </w:t>
      </w:r>
    </w:p>
    <w:p w14:paraId="6F145DEB" w14:textId="7AB78DDB" w:rsidR="003D0372" w:rsidRDefault="004F0556" w:rsidP="003D0372">
      <w:pPr>
        <w:spacing w:after="0" w:line="228" w:lineRule="auto"/>
        <w:contextualSpacing/>
        <w:rPr>
          <w:rFonts w:ascii="Calibri" w:hAnsi="Calibri" w:cs="Times"/>
          <w:sz w:val="16"/>
          <w:szCs w:val="16"/>
          <w:lang w:val="en-US"/>
        </w:rPr>
      </w:pPr>
      <w:r>
        <w:rPr>
          <w:rFonts w:ascii="Calibri" w:hAnsi="Calibri" w:cs="Times"/>
          <w:sz w:val="16"/>
          <w:szCs w:val="16"/>
          <w:lang w:val="en-US"/>
        </w:rPr>
        <w:br/>
      </w:r>
    </w:p>
    <w:p w14:paraId="768FC5CB" w14:textId="0B32B576" w:rsidR="00DA210C" w:rsidRPr="00DA210C" w:rsidRDefault="00881B3C" w:rsidP="003D0372">
      <w:pPr>
        <w:spacing w:after="0" w:line="228" w:lineRule="auto"/>
        <w:contextualSpacing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 w:cs="Times"/>
          <w:sz w:val="16"/>
          <w:szCs w:val="16"/>
          <w:lang w:val="en-US"/>
        </w:rPr>
        <w:br/>
      </w:r>
      <w:r w:rsidR="003D0372">
        <w:rPr>
          <w:rFonts w:ascii="Calibri" w:hAnsi="Calibri" w:cs="Times"/>
          <w:noProof/>
          <w:sz w:val="16"/>
          <w:szCs w:val="16"/>
          <w:lang w:eastAsia="en-CA"/>
        </w:rPr>
        <w:drawing>
          <wp:inline distT="0" distB="0" distL="0" distR="0" wp14:anchorId="39303A57" wp14:editId="0FED2A5C">
            <wp:extent cx="5943600" cy="52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10C">
        <w:rPr>
          <w:rFonts w:ascii="Calibri" w:hAnsi="Calibri" w:cs="Times"/>
          <w:sz w:val="16"/>
          <w:szCs w:val="16"/>
          <w:lang w:val="en-US"/>
        </w:rPr>
        <w:br/>
      </w:r>
      <w:r w:rsidR="00DA210C" w:rsidRPr="00AD6FDF">
        <w:rPr>
          <w:rFonts w:ascii="Calibri" w:hAnsi="Calibri" w:cs="Times"/>
          <w:sz w:val="14"/>
          <w:szCs w:val="14"/>
          <w:lang w:val="en-US"/>
        </w:rPr>
        <w:t>The Canadian Agency for Drugs and Technologies in Health (CADTH) is an independent, not-for-profit producer and broker of</w:t>
      </w:r>
      <w:r w:rsidR="00AD6FDF">
        <w:rPr>
          <w:rFonts w:ascii="Calibri" w:hAnsi="Calibri" w:cs="Times"/>
          <w:sz w:val="14"/>
          <w:szCs w:val="14"/>
          <w:lang w:val="en-US"/>
        </w:rPr>
        <w:t xml:space="preserve"> health technology assessments.</w:t>
      </w:r>
      <w:r w:rsidR="00AD6FDF">
        <w:rPr>
          <w:rFonts w:ascii="Calibri" w:hAnsi="Calibri" w:cs="Times"/>
          <w:sz w:val="14"/>
          <w:szCs w:val="14"/>
          <w:lang w:val="en-US"/>
        </w:rPr>
        <w:br/>
      </w:r>
      <w:r w:rsidR="00DA210C" w:rsidRPr="00AD6FDF">
        <w:rPr>
          <w:rFonts w:ascii="Calibri" w:hAnsi="Calibri" w:cs="Times"/>
          <w:sz w:val="14"/>
          <w:szCs w:val="14"/>
          <w:lang w:val="en-US"/>
        </w:rPr>
        <w:t>This document is intended for information only. It does not take the place of advice from a physician or other qualified healt</w:t>
      </w:r>
      <w:r w:rsidR="00AD6FDF">
        <w:rPr>
          <w:rFonts w:ascii="Calibri" w:hAnsi="Calibri" w:cs="Times"/>
          <w:sz w:val="14"/>
          <w:szCs w:val="14"/>
          <w:lang w:val="en-US"/>
        </w:rPr>
        <w:t>h care provider.</w:t>
      </w:r>
      <w:r w:rsidR="00AD6FDF">
        <w:rPr>
          <w:rFonts w:ascii="Calibri" w:hAnsi="Calibri" w:cs="Times"/>
          <w:sz w:val="14"/>
          <w:szCs w:val="14"/>
          <w:lang w:val="en-US"/>
        </w:rPr>
        <w:br/>
        <w:t xml:space="preserve">CADTH does not </w:t>
      </w:r>
      <w:r w:rsidR="00DA210C" w:rsidRPr="00AD6FDF">
        <w:rPr>
          <w:rFonts w:ascii="Calibri" w:hAnsi="Calibri" w:cs="Times"/>
          <w:sz w:val="14"/>
          <w:szCs w:val="14"/>
          <w:lang w:val="en-US"/>
        </w:rPr>
        <w:t>accept any responsibility or liability for any loss, damage, cost, or expense that might occur as a result of use or reliance</w:t>
      </w:r>
      <w:r w:rsidR="00AD6FDF">
        <w:rPr>
          <w:rFonts w:ascii="Calibri" w:hAnsi="Calibri" w:cs="Times"/>
          <w:sz w:val="14"/>
          <w:szCs w:val="14"/>
          <w:lang w:val="en-US"/>
        </w:rPr>
        <w:br/>
        <w:t xml:space="preserve">upon the information contained </w:t>
      </w:r>
      <w:r w:rsidR="00DA210C" w:rsidRPr="00AD6FDF">
        <w:rPr>
          <w:rFonts w:ascii="Calibri" w:hAnsi="Calibri" w:cs="Times"/>
          <w:sz w:val="14"/>
          <w:szCs w:val="14"/>
          <w:lang w:val="en-US"/>
        </w:rPr>
        <w:t>in or implied in this document. © 2013</w:t>
      </w:r>
    </w:p>
    <w:p w14:paraId="17F55BD7" w14:textId="77777777" w:rsidR="00FA20B9" w:rsidRPr="00DA210C" w:rsidRDefault="00FA20B9" w:rsidP="00FA20B9">
      <w:pPr>
        <w:rPr>
          <w:rFonts w:ascii="Calibri" w:hAnsi="Calibri"/>
          <w:sz w:val="14"/>
          <w:szCs w:val="14"/>
        </w:rPr>
      </w:pPr>
    </w:p>
    <w:sectPr w:rsidR="00FA20B9" w:rsidRPr="00DA210C" w:rsidSect="0088237B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485"/>
    <w:multiLevelType w:val="hybridMultilevel"/>
    <w:tmpl w:val="46CC8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A6893"/>
    <w:multiLevelType w:val="hybridMultilevel"/>
    <w:tmpl w:val="36EC4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92"/>
    <w:rsid w:val="000F446B"/>
    <w:rsid w:val="0022483B"/>
    <w:rsid w:val="002B4908"/>
    <w:rsid w:val="00340010"/>
    <w:rsid w:val="00341073"/>
    <w:rsid w:val="003D0372"/>
    <w:rsid w:val="004317A9"/>
    <w:rsid w:val="00437042"/>
    <w:rsid w:val="004778C6"/>
    <w:rsid w:val="004F0556"/>
    <w:rsid w:val="00652D2B"/>
    <w:rsid w:val="006D1193"/>
    <w:rsid w:val="006F111D"/>
    <w:rsid w:val="00881B3C"/>
    <w:rsid w:val="0088237B"/>
    <w:rsid w:val="009708A8"/>
    <w:rsid w:val="00A556E5"/>
    <w:rsid w:val="00AD6FDF"/>
    <w:rsid w:val="00BE4D7A"/>
    <w:rsid w:val="00DA210C"/>
    <w:rsid w:val="00EA4092"/>
    <w:rsid w:val="00F26081"/>
    <w:rsid w:val="00FA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4F6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0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01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CAD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CADTH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Mann</dc:creator>
  <cp:lastModifiedBy>Wendy Sullivan</cp:lastModifiedBy>
  <cp:revision>2</cp:revision>
  <cp:lastPrinted>2013-12-18T14:25:00Z</cp:lastPrinted>
  <dcterms:created xsi:type="dcterms:W3CDTF">2015-05-22T14:51:00Z</dcterms:created>
  <dcterms:modified xsi:type="dcterms:W3CDTF">2015-05-22T14:51:00Z</dcterms:modified>
</cp:coreProperties>
</file>