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EB0EEF" w:rsidRDefault="00205435" w:rsidP="004C2D93">
      <w:pPr>
        <w:pStyle w:val="DocumentTitle"/>
        <w:tabs>
          <w:tab w:val="left" w:pos="1074"/>
        </w:tabs>
        <w:spacing w:after="240"/>
        <w:rPr>
          <w:color w:val="595959" w:themeColor="text1" w:themeTint="A6"/>
          <w:szCs w:val="20"/>
        </w:rPr>
      </w:pPr>
      <w:r w:rsidRPr="00EB0EEF">
        <w:rPr>
          <w:color w:val="595959" w:themeColor="text1" w:themeTint="A6"/>
          <w:szCs w:val="20"/>
        </w:rPr>
        <w:t>Clinician</w:t>
      </w:r>
      <w:r w:rsidR="004C2D93" w:rsidRPr="00EB0EEF">
        <w:rPr>
          <w:color w:val="595959" w:themeColor="text1" w:themeTint="A6"/>
          <w:szCs w:val="20"/>
        </w:rPr>
        <w:t xml:space="preserve"> Input Template for CADTH p</w:t>
      </w:r>
      <w:r w:rsidR="00D47251" w:rsidRPr="00EB0EEF">
        <w:rPr>
          <w:color w:val="595959" w:themeColor="text1" w:themeTint="A6"/>
          <w:szCs w:val="20"/>
        </w:rPr>
        <w:t>an-</w:t>
      </w:r>
      <w:r w:rsidR="004C2D93" w:rsidRPr="00EB0EEF">
        <w:rPr>
          <w:color w:val="595959" w:themeColor="text1" w:themeTint="A6"/>
          <w:szCs w:val="20"/>
        </w:rPr>
        <w:t>C</w:t>
      </w:r>
      <w:r w:rsidR="00D47251" w:rsidRPr="00EB0EEF">
        <w:rPr>
          <w:color w:val="595959" w:themeColor="text1" w:themeTint="A6"/>
          <w:szCs w:val="20"/>
        </w:rPr>
        <w:t xml:space="preserve">anadian </w:t>
      </w:r>
      <w:r w:rsidR="004C2D93" w:rsidRPr="00EB0EEF">
        <w:rPr>
          <w:color w:val="595959" w:themeColor="text1" w:themeTint="A6"/>
          <w:szCs w:val="20"/>
        </w:rPr>
        <w:t>O</w:t>
      </w:r>
      <w:r w:rsidR="00D47251" w:rsidRPr="00EB0EEF">
        <w:rPr>
          <w:color w:val="595959" w:themeColor="text1" w:themeTint="A6"/>
          <w:szCs w:val="20"/>
        </w:rPr>
        <w:t xml:space="preserve">ncology </w:t>
      </w:r>
      <w:r w:rsidR="004C2D93" w:rsidRPr="00EB0EEF">
        <w:rPr>
          <w:color w:val="595959" w:themeColor="text1" w:themeTint="A6"/>
          <w:szCs w:val="20"/>
        </w:rPr>
        <w:t>D</w:t>
      </w:r>
      <w:r w:rsidR="00D47251" w:rsidRPr="00EB0EEF">
        <w:rPr>
          <w:color w:val="595959" w:themeColor="text1" w:themeTint="A6"/>
          <w:szCs w:val="20"/>
        </w:rPr>
        <w:t xml:space="preserve">rug </w:t>
      </w:r>
      <w:r w:rsidR="004C2D93" w:rsidRPr="00EB0EEF">
        <w:rPr>
          <w:color w:val="595959" w:themeColor="text1" w:themeTint="A6"/>
          <w:szCs w:val="20"/>
        </w:rPr>
        <w:t>R</w:t>
      </w:r>
      <w:r w:rsidR="00D47251" w:rsidRPr="00EB0EEF">
        <w:rPr>
          <w:color w:val="595959" w:themeColor="text1" w:themeTint="A6"/>
          <w:szCs w:val="20"/>
        </w:rPr>
        <w:t>eview</w:t>
      </w:r>
      <w:r w:rsidRPr="00EB0EEF">
        <w:rPr>
          <w:color w:val="595959" w:themeColor="text1" w:themeTint="A6"/>
          <w:szCs w:val="20"/>
        </w:rPr>
        <w:t xml:space="preserve"> Program</w:t>
      </w:r>
    </w:p>
    <w:p w14:paraId="4844A92B" w14:textId="77F22CCB"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bookmarkStart w:id="0" w:name="_GoBack"/>
      <w:bookmarkEnd w:id="0"/>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878"/>
        <w:gridCol w:w="6598"/>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EB0EEF">
            <w:pPr>
              <w:pStyle w:val="DocumentTitle"/>
              <w:tabs>
                <w:tab w:val="left" w:pos="1074"/>
              </w:tabs>
              <w:spacing w:before="60" w:after="60"/>
              <w:jc w:val="right"/>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36166F0A"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xml:space="preserve">, please </w:t>
      </w:r>
      <w:r w:rsidR="00212147">
        <w:rPr>
          <w:rFonts w:ascii="Arial" w:hAnsi="Arial" w:cs="Arial"/>
          <w:sz w:val="18"/>
        </w:rPr>
        <w:t xml:space="preserve">indicate the organization this submission is on behalf of, as well as </w:t>
      </w:r>
      <w:r w:rsidRPr="00EB0EEF">
        <w:rPr>
          <w:rFonts w:ascii="Arial" w:hAnsi="Arial" w:cs="Arial"/>
          <w:sz w:val="18"/>
        </w:rPr>
        <w:t>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588"/>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3"/>
        <w:gridCol w:w="441"/>
        <w:gridCol w:w="3878"/>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161"/>
        <w:gridCol w:w="6427"/>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531AA2BD" w:rsidR="00121EB1" w:rsidRPr="00EB0EEF" w:rsidRDefault="004D50E1" w:rsidP="00EB0EEF">
            <w:pPr>
              <w:pStyle w:val="DocumentTitle"/>
              <w:tabs>
                <w:tab w:val="left" w:pos="1074"/>
              </w:tabs>
              <w:spacing w:before="0" w:after="0"/>
              <w:rPr>
                <w:sz w:val="18"/>
                <w:szCs w:val="20"/>
              </w:rPr>
            </w:pPr>
            <w:r>
              <w:rPr>
                <w:sz w:val="18"/>
                <w:szCs w:val="20"/>
              </w:rPr>
              <w:t>pCODR 102</w:t>
            </w:r>
            <w:r w:rsidR="00950932">
              <w:rPr>
                <w:sz w:val="18"/>
                <w:szCs w:val="20"/>
              </w:rPr>
              <w:t>30</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78E37EFE" w:rsidR="00F369F8" w:rsidRPr="00EB0EEF" w:rsidRDefault="00950932" w:rsidP="00EB0EEF">
            <w:pPr>
              <w:pStyle w:val="DocumentTitle"/>
              <w:tabs>
                <w:tab w:val="left" w:pos="1074"/>
              </w:tabs>
              <w:spacing w:before="0" w:after="0"/>
              <w:rPr>
                <w:sz w:val="18"/>
                <w:szCs w:val="20"/>
              </w:rPr>
            </w:pPr>
            <w:r>
              <w:rPr>
                <w:sz w:val="18"/>
                <w:szCs w:val="20"/>
              </w:rPr>
              <w:t>Brigatinib</w:t>
            </w:r>
            <w:r w:rsidR="004D50E1">
              <w:rPr>
                <w:sz w:val="18"/>
                <w:szCs w:val="20"/>
              </w:rPr>
              <w:t xml:space="preserve"> </w:t>
            </w:r>
            <w:r w:rsidR="00F610F4">
              <w:rPr>
                <w:sz w:val="18"/>
                <w:szCs w:val="20"/>
              </w:rPr>
              <w:t>(</w:t>
            </w:r>
            <w:r>
              <w:rPr>
                <w:sz w:val="18"/>
                <w:szCs w:val="20"/>
              </w:rPr>
              <w:t>Alunbrig</w:t>
            </w:r>
            <w:r w:rsidR="00837712">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220ABB3C" w:rsidR="00F369F8" w:rsidRPr="00EB0EEF" w:rsidRDefault="0000211F" w:rsidP="0000211F">
            <w:pPr>
              <w:pStyle w:val="DocumentTitle"/>
              <w:tabs>
                <w:tab w:val="left" w:pos="1074"/>
              </w:tabs>
              <w:spacing w:after="0"/>
              <w:rPr>
                <w:sz w:val="18"/>
                <w:szCs w:val="20"/>
              </w:rPr>
            </w:pPr>
            <w:r>
              <w:rPr>
                <w:sz w:val="18"/>
                <w:szCs w:val="20"/>
              </w:rPr>
              <w:t xml:space="preserve">Brigatinib is indicated </w:t>
            </w:r>
            <w:r w:rsidR="0030301E" w:rsidRPr="0030301E">
              <w:rPr>
                <w:sz w:val="18"/>
                <w:szCs w:val="20"/>
              </w:rPr>
              <w:t xml:space="preserve">for </w:t>
            </w:r>
            <w:r>
              <w:rPr>
                <w:sz w:val="18"/>
                <w:szCs w:val="20"/>
              </w:rPr>
              <w:t xml:space="preserve">the </w:t>
            </w:r>
            <w:r w:rsidR="0030301E" w:rsidRPr="0030301E">
              <w:rPr>
                <w:sz w:val="18"/>
                <w:szCs w:val="20"/>
              </w:rPr>
              <w:t>treatment of adult patients with anaplastic lymphoma kinase (ALK)-positive locally</w:t>
            </w:r>
            <w:r>
              <w:rPr>
                <w:sz w:val="18"/>
                <w:szCs w:val="20"/>
              </w:rPr>
              <w:t xml:space="preserve"> </w:t>
            </w:r>
            <w:r w:rsidR="0030301E" w:rsidRPr="0030301E">
              <w:rPr>
                <w:sz w:val="18"/>
                <w:szCs w:val="20"/>
              </w:rPr>
              <w:t>advanced (not amenable to curative therapy) or metastatic non-small cell lung cancer (NSCLC).</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7906DA3" w:rsidR="00F369F8" w:rsidRPr="00EB0EEF" w:rsidRDefault="004D50E1" w:rsidP="00EB0EEF">
            <w:pPr>
              <w:pStyle w:val="DocumentTitle"/>
              <w:tabs>
                <w:tab w:val="left" w:pos="1074"/>
              </w:tabs>
              <w:spacing w:before="0" w:after="0"/>
              <w:rPr>
                <w:sz w:val="18"/>
                <w:szCs w:val="20"/>
              </w:rPr>
            </w:pPr>
            <w:r>
              <w:rPr>
                <w:sz w:val="18"/>
                <w:szCs w:val="20"/>
              </w:rPr>
              <w:t>Same as indication</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52AF8FBD" w14:textId="4102E1EE" w:rsidR="00CC380E" w:rsidRPr="0030301E" w:rsidRDefault="00950932" w:rsidP="00751305">
            <w:pPr>
              <w:pStyle w:val="DocumentTitle"/>
              <w:tabs>
                <w:tab w:val="left" w:pos="1074"/>
              </w:tabs>
              <w:spacing w:before="0" w:after="0"/>
              <w:rPr>
                <w:sz w:val="18"/>
                <w:szCs w:val="18"/>
              </w:rPr>
            </w:pPr>
            <w:r w:rsidRPr="0030301E">
              <w:rPr>
                <w:color w:val="333333"/>
                <w:sz w:val="18"/>
                <w:szCs w:val="18"/>
                <w:shd w:val="clear" w:color="auto" w:fill="FFFFFF"/>
              </w:rPr>
              <w:t>ALTA 1L (</w:t>
            </w:r>
            <w:hyperlink r:id="rId14" w:tgtFrame="_blank" w:history="1">
              <w:r w:rsidRPr="0030301E">
                <w:rPr>
                  <w:rStyle w:val="Hyperlink"/>
                  <w:color w:val="007FAA"/>
                  <w:sz w:val="18"/>
                  <w:szCs w:val="18"/>
                  <w:shd w:val="clear" w:color="auto" w:fill="FFFFFF"/>
                </w:rPr>
                <w:t>NCT02737501</w:t>
              </w:r>
            </w:hyperlink>
            <w:r w:rsidRPr="0030301E">
              <w:rPr>
                <w:color w:val="333333"/>
                <w:sz w:val="18"/>
                <w:szCs w:val="18"/>
                <w:shd w:val="clear" w:color="auto" w:fill="FFFFFF"/>
              </w:rPr>
              <w:t>) </w:t>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5ED6DEBA" w:rsidR="00275E1C" w:rsidRPr="00AF4DB1" w:rsidRDefault="0030301E" w:rsidP="00EB0EEF">
            <w:pPr>
              <w:pStyle w:val="DocumentTitle"/>
              <w:tabs>
                <w:tab w:val="left" w:pos="1074"/>
              </w:tabs>
              <w:spacing w:before="0" w:after="0"/>
              <w:rPr>
                <w:sz w:val="18"/>
                <w:szCs w:val="20"/>
              </w:rPr>
            </w:pPr>
            <w:r>
              <w:rPr>
                <w:sz w:val="18"/>
                <w:szCs w:val="20"/>
              </w:rPr>
              <w:t>Pending</w:t>
            </w:r>
            <w:r w:rsidR="00AF4DB1" w:rsidRPr="00AF4DB1">
              <w:rPr>
                <w:sz w:val="18"/>
                <w:szCs w:val="20"/>
              </w:rPr>
              <w:t xml:space="preserve"> </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7C2320C0" w:rsidR="00275E1C" w:rsidRPr="00AF4DB1" w:rsidRDefault="00AF4DB1" w:rsidP="00AF4DB1">
            <w:pPr>
              <w:pStyle w:val="DocumentTitle"/>
              <w:tabs>
                <w:tab w:val="left" w:pos="1074"/>
              </w:tabs>
              <w:spacing w:before="0" w:after="0"/>
              <w:rPr>
                <w:sz w:val="18"/>
                <w:szCs w:val="20"/>
              </w:rPr>
            </w:pPr>
            <w:r w:rsidRPr="00AF4DB1">
              <w:rPr>
                <w:sz w:val="18"/>
                <w:szCs w:val="20"/>
              </w:rPr>
              <w:t>Approved (0</w:t>
            </w:r>
            <w:r w:rsidR="0030301E">
              <w:rPr>
                <w:sz w:val="18"/>
                <w:szCs w:val="20"/>
              </w:rPr>
              <w:t>5</w:t>
            </w:r>
            <w:r w:rsidRPr="00AF4DB1">
              <w:rPr>
                <w:sz w:val="18"/>
                <w:szCs w:val="20"/>
              </w:rPr>
              <w:t>-</w:t>
            </w:r>
            <w:r w:rsidR="0030301E">
              <w:rPr>
                <w:sz w:val="18"/>
                <w:szCs w:val="20"/>
              </w:rPr>
              <w:t>22</w:t>
            </w:r>
            <w:r w:rsidRPr="00AF4DB1">
              <w:rPr>
                <w:sz w:val="18"/>
                <w:szCs w:val="20"/>
              </w:rPr>
              <w:t>-2020)</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4EA08908" w:rsidR="00F369F8"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E</w:t>
            </w:r>
            <w:r w:rsidR="00647D2C" w:rsidRPr="00EB0EEF">
              <w:rPr>
                <w:color w:val="FFFFFF" w:themeColor="background1"/>
                <w:sz w:val="18"/>
                <w:szCs w:val="20"/>
              </w:rPr>
              <w:t xml:space="preserve">uropean </w:t>
            </w:r>
            <w:r w:rsidRPr="00EB0EEF">
              <w:rPr>
                <w:color w:val="FFFFFF" w:themeColor="background1"/>
                <w:sz w:val="18"/>
                <w:szCs w:val="20"/>
              </w:rPr>
              <w:t>M</w:t>
            </w:r>
            <w:r w:rsidR="00647D2C" w:rsidRPr="00EB0EEF">
              <w:rPr>
                <w:color w:val="FFFFFF" w:themeColor="background1"/>
                <w:sz w:val="18"/>
                <w:szCs w:val="20"/>
              </w:rPr>
              <w:t xml:space="preserve">edicines </w:t>
            </w:r>
            <w:r w:rsidRPr="00EB0EEF">
              <w:rPr>
                <w:color w:val="FFFFFF" w:themeColor="background1"/>
                <w:sz w:val="18"/>
                <w:szCs w:val="20"/>
              </w:rPr>
              <w:t>A</w:t>
            </w:r>
            <w:r w:rsidR="00647D2C" w:rsidRPr="00EB0EEF">
              <w:rPr>
                <w:color w:val="FFFFFF" w:themeColor="background1"/>
                <w:sz w:val="18"/>
                <w:szCs w:val="20"/>
              </w:rPr>
              <w:t>gency</w:t>
            </w:r>
            <w:r w:rsidRPr="00EB0EEF">
              <w:rPr>
                <w:color w:val="FFFFFF" w:themeColor="background1"/>
                <w:sz w:val="18"/>
                <w:szCs w:val="20"/>
              </w:rPr>
              <w:t xml:space="preserve"> </w:t>
            </w:r>
            <w:r w:rsidR="00716B05"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4629FD23" w:rsidR="00F369F8" w:rsidRPr="00AF4DB1" w:rsidRDefault="0030301E" w:rsidP="00EB0EEF">
            <w:pPr>
              <w:pStyle w:val="DocumentTitle"/>
              <w:tabs>
                <w:tab w:val="left" w:pos="1074"/>
              </w:tabs>
              <w:spacing w:before="0" w:after="0"/>
              <w:rPr>
                <w:sz w:val="18"/>
                <w:szCs w:val="20"/>
              </w:rPr>
            </w:pPr>
            <w:r>
              <w:rPr>
                <w:sz w:val="18"/>
                <w:szCs w:val="20"/>
              </w:rPr>
              <w:t>Approved (02-27-2020)</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Practice Guidelines</w:t>
            </w:r>
            <w:r w:rsidR="00D47251"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7E99E46" w14:textId="7EB28B76" w:rsidR="00420EEA" w:rsidRPr="00EB0EEF" w:rsidRDefault="00150374" w:rsidP="00AF4DB1">
            <w:pPr>
              <w:pStyle w:val="DocumentTitle"/>
              <w:tabs>
                <w:tab w:val="left" w:pos="1074"/>
              </w:tabs>
              <w:spacing w:before="0" w:after="0"/>
              <w:rPr>
                <w:color w:val="C00000"/>
                <w:sz w:val="18"/>
                <w:szCs w:val="20"/>
              </w:rPr>
            </w:pPr>
            <w:hyperlink r:id="rId15" w:history="1">
              <w:r w:rsidR="00AF4DB1" w:rsidRPr="00AF4DB1">
                <w:rPr>
                  <w:rStyle w:val="Hyperlink"/>
                  <w:color w:val="auto"/>
                  <w:sz w:val="18"/>
                  <w:szCs w:val="20"/>
                </w:rPr>
                <w:t>NCCN</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5F8CD25" w:rsidR="00420EEA" w:rsidRPr="00AF4DB1" w:rsidRDefault="0030301E" w:rsidP="00A8290F">
            <w:pPr>
              <w:pStyle w:val="DocumentTitle"/>
              <w:tabs>
                <w:tab w:val="left" w:pos="1074"/>
              </w:tabs>
              <w:spacing w:before="0" w:after="0"/>
              <w:rPr>
                <w:sz w:val="18"/>
                <w:szCs w:val="20"/>
              </w:rPr>
            </w:pPr>
            <w:r w:rsidRPr="0030301E">
              <w:rPr>
                <w:sz w:val="18"/>
                <w:szCs w:val="20"/>
              </w:rPr>
              <w:t xml:space="preserve">Currently, the standard first line therapy for patients with anaplastic lymphoma kinase (ALK)-positive locally advanced or metastatic non-small cell lung cancer (NSCLC) who were previously untreated with an ALK inhibitor is crizotinib or alectinib.  </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bookmarkEnd w:id="4"/>
    </w:tbl>
    <w:p w14:paraId="7F8DF5B0"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10BCCAD4" w14:textId="77777777" w:rsidR="008E7A6D" w:rsidRDefault="008E7A6D" w:rsidP="00EB0EEF">
      <w:pPr>
        <w:pStyle w:val="Heading2"/>
        <w:tabs>
          <w:tab w:val="clear" w:pos="0"/>
          <w:tab w:val="clear" w:pos="720"/>
        </w:tabs>
        <w:spacing w:before="240" w:after="120"/>
        <w:ind w:left="994" w:hanging="576"/>
        <w:rPr>
          <w:rFonts w:ascii="Arial" w:hAnsi="Arial" w:cs="Arial"/>
          <w:spacing w:val="0"/>
          <w:sz w:val="18"/>
        </w:rPr>
      </w:pPr>
    </w:p>
    <w:p w14:paraId="6BF7B1E6" w14:textId="04176650"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150374"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20"/>
      </w:tblGrid>
      <w:tr w:rsidR="00EB0EEF" w14:paraId="3DE00B27" w14:textId="77777777" w:rsidTr="008A2B26">
        <w:tc>
          <w:tcPr>
            <w:tcW w:w="10120"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6"/>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7FB5923" w14:textId="77777777" w:rsidTr="008E7A6D">
        <w:tc>
          <w:tcPr>
            <w:tcW w:w="9940"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71209986" w14:textId="77777777" w:rsidR="008E7A6D" w:rsidRPr="00E5014E" w:rsidRDefault="008E7A6D" w:rsidP="008E7A6D">
      <w:pPr>
        <w:pStyle w:val="ListParagraph"/>
        <w:ind w:left="938"/>
        <w:rPr>
          <w:rFonts w:ascii="Arial" w:eastAsia="Times New Roman" w:hAnsi="Arial" w:cs="Arial"/>
          <w:b/>
          <w:sz w:val="18"/>
          <w:szCs w:val="18"/>
        </w:rPr>
      </w:pPr>
      <w:bookmarkStart w:id="7" w:name="_Toc439923601"/>
      <w:r w:rsidRPr="00912B81">
        <w:rPr>
          <w:rFonts w:ascii="Arial" w:hAnsi="Arial" w:cs="Arial"/>
          <w:b/>
          <w:sz w:val="18"/>
        </w:rPr>
        <w:t xml:space="preserve">IMPLEMENTATION </w:t>
      </w:r>
      <w:r w:rsidRPr="00912B81">
        <w:rPr>
          <w:rFonts w:ascii="Arial" w:hAnsi="Arial" w:cs="Arial"/>
          <w:b/>
          <w:sz w:val="18"/>
          <w:szCs w:val="18"/>
        </w:rPr>
        <w:t>QUESTION</w:t>
      </w:r>
      <w:r>
        <w:rPr>
          <w:rFonts w:ascii="Arial" w:hAnsi="Arial" w:cs="Arial"/>
          <w:b/>
          <w:sz w:val="18"/>
          <w:szCs w:val="18"/>
        </w:rPr>
        <w:t>S</w:t>
      </w:r>
      <w:r>
        <w:rPr>
          <w:rFonts w:ascii="Arial" w:hAnsi="Arial" w:cs="Arial"/>
          <w:b/>
          <w:sz w:val="18"/>
          <w:szCs w:val="18"/>
        </w:rPr>
        <w:br/>
      </w:r>
    </w:p>
    <w:p w14:paraId="286D4C94" w14:textId="77777777" w:rsidR="008E7A6D" w:rsidRDefault="008E7A6D" w:rsidP="008E7A6D">
      <w:pPr>
        <w:pStyle w:val="ListParagraph"/>
        <w:ind w:left="938"/>
        <w:rPr>
          <w:rFonts w:ascii="Arial" w:eastAsia="Times New Roman" w:hAnsi="Arial" w:cs="Arial"/>
          <w:b/>
          <w:sz w:val="18"/>
          <w:szCs w:val="18"/>
        </w:rPr>
      </w:pPr>
    </w:p>
    <w:p w14:paraId="279C651E" w14:textId="77777777" w:rsidR="0030301E" w:rsidRPr="0030301E" w:rsidRDefault="0030301E" w:rsidP="0030301E">
      <w:pPr>
        <w:pStyle w:val="ListParagraph"/>
        <w:numPr>
          <w:ilvl w:val="0"/>
          <w:numId w:val="49"/>
        </w:numPr>
        <w:rPr>
          <w:rFonts w:ascii="Arial" w:eastAsia="Times New Roman" w:hAnsi="Arial" w:cs="Arial"/>
          <w:b/>
          <w:sz w:val="18"/>
          <w:szCs w:val="18"/>
        </w:rPr>
      </w:pPr>
      <w:r w:rsidRPr="0030301E">
        <w:rPr>
          <w:rFonts w:ascii="Arial" w:eastAsia="Times New Roman" w:hAnsi="Arial" w:cs="Arial"/>
          <w:b/>
          <w:sz w:val="18"/>
          <w:szCs w:val="18"/>
        </w:rPr>
        <w:t xml:space="preserve">If brigatinib is reimbursed, is there a preference for brigatinib or alectinib in the first line setting?  What circumstances would first line brigatinib be preferred over first line alectinib?  </w:t>
      </w:r>
    </w:p>
    <w:p w14:paraId="282FBEE6" w14:textId="277E792B" w:rsidR="008A2B26" w:rsidRPr="008A2B26" w:rsidRDefault="008A2B26"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6412B5A0" w14:textId="77777777" w:rsidTr="00D90675">
        <w:tc>
          <w:tcPr>
            <w:tcW w:w="9940" w:type="dxa"/>
          </w:tcPr>
          <w:p w14:paraId="4D10A044" w14:textId="77777777" w:rsidR="008E7A6D" w:rsidRPr="000A56A6" w:rsidRDefault="008E7A6D" w:rsidP="00D90675">
            <w:pPr>
              <w:rPr>
                <w:rFonts w:ascii="Arial" w:hAnsi="Arial" w:cs="Arial"/>
                <w:sz w:val="22"/>
                <w:szCs w:val="22"/>
              </w:rPr>
            </w:pPr>
          </w:p>
          <w:p w14:paraId="11E12048" w14:textId="77777777" w:rsidR="008E7A6D" w:rsidRPr="000A56A6" w:rsidRDefault="008E7A6D" w:rsidP="00D90675">
            <w:pPr>
              <w:rPr>
                <w:rFonts w:ascii="Arial" w:hAnsi="Arial" w:cs="Arial"/>
                <w:sz w:val="22"/>
                <w:szCs w:val="22"/>
              </w:rPr>
            </w:pPr>
          </w:p>
          <w:p w14:paraId="04A019E4" w14:textId="77777777" w:rsidR="008E7A6D" w:rsidRPr="000A56A6" w:rsidRDefault="008E7A6D" w:rsidP="00D90675">
            <w:pPr>
              <w:rPr>
                <w:rFonts w:ascii="Arial" w:hAnsi="Arial" w:cs="Arial"/>
                <w:sz w:val="22"/>
                <w:szCs w:val="22"/>
              </w:rPr>
            </w:pPr>
          </w:p>
          <w:p w14:paraId="0D0DE7FE" w14:textId="77777777" w:rsidR="008E7A6D" w:rsidRPr="000A56A6" w:rsidRDefault="008E7A6D" w:rsidP="00D90675">
            <w:pPr>
              <w:rPr>
                <w:rFonts w:ascii="Arial" w:hAnsi="Arial" w:cs="Arial"/>
                <w:sz w:val="22"/>
                <w:szCs w:val="22"/>
              </w:rPr>
            </w:pPr>
          </w:p>
          <w:p w14:paraId="6989BC89" w14:textId="77777777" w:rsidR="008E7A6D" w:rsidRPr="000A56A6" w:rsidRDefault="008E7A6D" w:rsidP="00D90675">
            <w:pPr>
              <w:rPr>
                <w:rFonts w:ascii="Arial" w:hAnsi="Arial" w:cs="Arial"/>
                <w:sz w:val="22"/>
                <w:szCs w:val="22"/>
              </w:rPr>
            </w:pPr>
          </w:p>
        </w:tc>
      </w:tr>
    </w:tbl>
    <w:p w14:paraId="3CCE9D82" w14:textId="77777777" w:rsidR="008E7A6D" w:rsidRDefault="008E7A6D" w:rsidP="008E7A6D">
      <w:pPr>
        <w:pStyle w:val="ListParagraph"/>
        <w:ind w:left="938"/>
        <w:rPr>
          <w:rFonts w:ascii="Arial" w:eastAsia="Times New Roman" w:hAnsi="Arial" w:cs="Arial"/>
          <w:b/>
          <w:sz w:val="18"/>
          <w:szCs w:val="18"/>
        </w:rPr>
      </w:pPr>
    </w:p>
    <w:p w14:paraId="55DC6EC3" w14:textId="6D896F04" w:rsidR="0030301E" w:rsidRPr="0030301E" w:rsidRDefault="0030301E" w:rsidP="0030301E">
      <w:pPr>
        <w:pStyle w:val="ListParagraph"/>
        <w:numPr>
          <w:ilvl w:val="0"/>
          <w:numId w:val="42"/>
        </w:numPr>
        <w:rPr>
          <w:rFonts w:ascii="Arial" w:eastAsia="Times New Roman" w:hAnsi="Arial" w:cs="Arial"/>
          <w:b/>
          <w:sz w:val="18"/>
          <w:szCs w:val="18"/>
        </w:rPr>
      </w:pPr>
      <w:r w:rsidRPr="0030301E">
        <w:rPr>
          <w:rFonts w:ascii="Arial" w:eastAsia="Times New Roman" w:hAnsi="Arial" w:cs="Arial"/>
          <w:b/>
          <w:sz w:val="18"/>
          <w:szCs w:val="18"/>
        </w:rPr>
        <w:t>What evidence is there to inform the sequencing of alectinib or other ALK TKIs after first line brigatinib?</w:t>
      </w:r>
    </w:p>
    <w:p w14:paraId="690748A5" w14:textId="65F78639" w:rsidR="008E7A6D" w:rsidRPr="00B660D3" w:rsidRDefault="008E7A6D" w:rsidP="00B660D3">
      <w:pPr>
        <w:pStyle w:val="ListParagraph"/>
        <w:ind w:left="938"/>
        <w:rPr>
          <w:rFonts w:ascii="Arial" w:eastAsia="Times New Roman" w:hAnsi="Arial" w:cs="Arial"/>
          <w:b/>
          <w:sz w:val="18"/>
          <w:szCs w:val="18"/>
        </w:rPr>
      </w:pP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8E7A6D" w:rsidRPr="000A56A6" w14:paraId="0E559FE8" w14:textId="77777777" w:rsidTr="00D90675">
        <w:tc>
          <w:tcPr>
            <w:tcW w:w="9940" w:type="dxa"/>
          </w:tcPr>
          <w:p w14:paraId="2AA60558" w14:textId="77777777" w:rsidR="008E7A6D" w:rsidRPr="000A56A6" w:rsidRDefault="008E7A6D" w:rsidP="00D90675">
            <w:pPr>
              <w:rPr>
                <w:rFonts w:ascii="Arial" w:hAnsi="Arial" w:cs="Arial"/>
                <w:sz w:val="22"/>
                <w:szCs w:val="22"/>
              </w:rPr>
            </w:pPr>
          </w:p>
          <w:p w14:paraId="3E27D38A" w14:textId="77777777" w:rsidR="008E7A6D" w:rsidRPr="000A56A6" w:rsidRDefault="008E7A6D" w:rsidP="00D90675">
            <w:pPr>
              <w:rPr>
                <w:rFonts w:ascii="Arial" w:hAnsi="Arial" w:cs="Arial"/>
                <w:sz w:val="22"/>
                <w:szCs w:val="22"/>
              </w:rPr>
            </w:pPr>
          </w:p>
          <w:p w14:paraId="18EB356B" w14:textId="77777777" w:rsidR="008E7A6D" w:rsidRPr="000A56A6" w:rsidRDefault="008E7A6D" w:rsidP="00D90675">
            <w:pPr>
              <w:rPr>
                <w:rFonts w:ascii="Arial" w:hAnsi="Arial" w:cs="Arial"/>
                <w:sz w:val="22"/>
                <w:szCs w:val="22"/>
              </w:rPr>
            </w:pPr>
          </w:p>
          <w:p w14:paraId="126D0D03" w14:textId="77777777" w:rsidR="008E7A6D" w:rsidRPr="000A56A6" w:rsidRDefault="008E7A6D" w:rsidP="00D90675">
            <w:pPr>
              <w:rPr>
                <w:rFonts w:ascii="Arial" w:hAnsi="Arial" w:cs="Arial"/>
                <w:sz w:val="22"/>
                <w:szCs w:val="22"/>
              </w:rPr>
            </w:pPr>
          </w:p>
          <w:p w14:paraId="7C98D5F9" w14:textId="77777777" w:rsidR="008E7A6D" w:rsidRPr="000A56A6" w:rsidRDefault="008E7A6D" w:rsidP="00D90675">
            <w:pPr>
              <w:rPr>
                <w:rFonts w:ascii="Arial" w:hAnsi="Arial" w:cs="Arial"/>
                <w:sz w:val="22"/>
                <w:szCs w:val="22"/>
              </w:rPr>
            </w:pPr>
          </w:p>
        </w:tc>
      </w:tr>
    </w:tbl>
    <w:p w14:paraId="070335C4" w14:textId="77777777" w:rsidR="008E7A6D" w:rsidRDefault="008E7A6D" w:rsidP="000028EA">
      <w:pPr>
        <w:pStyle w:val="Heading2"/>
        <w:tabs>
          <w:tab w:val="clear" w:pos="0"/>
          <w:tab w:val="clear" w:pos="720"/>
        </w:tabs>
        <w:spacing w:before="240" w:after="120"/>
        <w:ind w:left="994" w:hanging="454"/>
        <w:rPr>
          <w:rFonts w:ascii="Arial" w:hAnsi="Arial" w:cs="Arial"/>
          <w:spacing w:val="0"/>
          <w:sz w:val="18"/>
        </w:rPr>
      </w:pPr>
    </w:p>
    <w:p w14:paraId="4A9E0032" w14:textId="584FC34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9940"/>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436C96" w14:textId="77777777" w:rsidR="00F10682" w:rsidRDefault="00F10682" w:rsidP="000028EA">
      <w:pPr>
        <w:pStyle w:val="BodyCopy"/>
        <w:spacing w:after="120" w:line="240" w:lineRule="auto"/>
        <w:rPr>
          <w:b/>
          <w:color w:val="0067B9"/>
          <w:sz w:val="24"/>
          <w:szCs w:val="28"/>
        </w:rPr>
      </w:pPr>
      <w:bookmarkStart w:id="9" w:name="_Toc439923603"/>
      <w:bookmarkEnd w:id="8"/>
    </w:p>
    <w:p w14:paraId="2B123083" w14:textId="64C6588D" w:rsidR="00F10682" w:rsidRDefault="00F10682" w:rsidP="000028EA">
      <w:pPr>
        <w:pStyle w:val="BodyCopy"/>
        <w:spacing w:after="120" w:line="240" w:lineRule="auto"/>
        <w:rPr>
          <w:b/>
          <w:color w:val="0067B9"/>
          <w:sz w:val="24"/>
          <w:szCs w:val="28"/>
        </w:rPr>
      </w:pPr>
    </w:p>
    <w:p w14:paraId="28400BA4" w14:textId="77777777" w:rsidR="00EF4139" w:rsidRDefault="00EF4139" w:rsidP="000028EA">
      <w:pPr>
        <w:pStyle w:val="BodyCopy"/>
        <w:spacing w:after="120" w:line="240" w:lineRule="auto"/>
        <w:rPr>
          <w:b/>
          <w:color w:val="0067B9"/>
          <w:sz w:val="24"/>
          <w:szCs w:val="28"/>
        </w:rPr>
      </w:pPr>
    </w:p>
    <w:p w14:paraId="179EB68B" w14:textId="7FA9AB01" w:rsidR="00664CA0" w:rsidRPr="000028EA" w:rsidRDefault="00664CA0" w:rsidP="000028EA">
      <w:pPr>
        <w:pStyle w:val="BodyCopy"/>
        <w:spacing w:after="120" w:line="240" w:lineRule="auto"/>
        <w:rPr>
          <w:b/>
          <w:color w:val="0067B9"/>
          <w:sz w:val="24"/>
          <w:szCs w:val="28"/>
        </w:rPr>
      </w:pPr>
      <w:r w:rsidRPr="000028EA">
        <w:rPr>
          <w:b/>
          <w:color w:val="0067B9"/>
          <w:sz w:val="24"/>
          <w:szCs w:val="28"/>
        </w:rPr>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3951"/>
        <w:gridCol w:w="6613"/>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1"/>
              <w14:checkedState w14:val="2612" w14:font="MS Gothic"/>
              <w14:uncheckedState w14:val="2610" w14:font="MS Gothic"/>
            </w14:checkbox>
          </w:sdtPr>
          <w:sdtEndPr/>
          <w:sdtContent>
            <w:tc>
              <w:tcPr>
                <w:tcW w:w="294" w:type="dxa"/>
              </w:tcPr>
              <w:p w14:paraId="5662132B" w14:textId="50603CDC" w:rsidR="006076C0" w:rsidRPr="000028EA" w:rsidRDefault="000028EA"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7CF8F19D" w:rsidR="00664CA0" w:rsidRPr="000028EA" w:rsidRDefault="00664CA0" w:rsidP="000028EA">
      <w:pPr>
        <w:pStyle w:val="pCODR1Body"/>
        <w:numPr>
          <w:ilvl w:val="0"/>
          <w:numId w:val="40"/>
        </w:numPr>
        <w:ind w:left="360"/>
        <w:rPr>
          <w:rFonts w:ascii="Arial" w:hAnsi="Arial" w:cs="Arial"/>
          <w:sz w:val="18"/>
          <w:szCs w:val="18"/>
        </w:rPr>
      </w:pPr>
      <w:bookmarkStart w:id="10" w:name="_Hlk31273663"/>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005860B0">
        <w:rPr>
          <w:rFonts w:ascii="Arial" w:hAnsi="Arial" w:cs="Arial"/>
          <w:sz w:val="18"/>
          <w:szCs w:val="18"/>
        </w:rPr>
        <w:t>table</w:t>
      </w:r>
      <w:r w:rsidR="00674F7D" w:rsidRPr="000028EA">
        <w:rPr>
          <w:rFonts w:ascii="Arial" w:hAnsi="Arial" w:cs="Arial"/>
          <w:sz w:val="18"/>
          <w:szCs w:val="18"/>
        </w:rPr>
        <w:t>.</w:t>
      </w:r>
    </w:p>
    <w:tbl>
      <w:tblPr>
        <w:tblStyle w:val="TableGrid"/>
        <w:tblW w:w="10719" w:type="dxa"/>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ayout w:type="fixed"/>
        <w:tblLook w:val="04A0" w:firstRow="1" w:lastRow="0" w:firstColumn="1" w:lastColumn="0" w:noHBand="0" w:noVBand="1"/>
      </w:tblPr>
      <w:tblGrid>
        <w:gridCol w:w="2222"/>
        <w:gridCol w:w="4120"/>
        <w:gridCol w:w="1055"/>
        <w:gridCol w:w="1054"/>
        <w:gridCol w:w="1008"/>
        <w:gridCol w:w="1260"/>
      </w:tblGrid>
      <w:tr w:rsidR="000D6768" w:rsidRPr="00942AE0" w14:paraId="241A75C9" w14:textId="77777777" w:rsidTr="000D6768">
        <w:tc>
          <w:tcPr>
            <w:tcW w:w="2222" w:type="dxa"/>
            <w:vMerge w:val="restart"/>
            <w:tcBorders>
              <w:top w:val="single" w:sz="4" w:space="0" w:color="0067B9"/>
              <w:left w:val="single" w:sz="4" w:space="0" w:color="0067B9"/>
              <w:bottom w:val="single" w:sz="4" w:space="0" w:color="0067B9"/>
              <w:right w:val="single" w:sz="4" w:space="0" w:color="FFFFFF" w:themeColor="background1"/>
            </w:tcBorders>
            <w:shd w:val="clear" w:color="auto" w:fill="0067B9"/>
            <w:hideMark/>
          </w:tcPr>
          <w:p w14:paraId="2FB3FA4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Company</w:t>
            </w:r>
          </w:p>
        </w:tc>
        <w:tc>
          <w:tcPr>
            <w:tcW w:w="4120" w:type="dxa"/>
            <w:vMerge w:val="restart"/>
            <w:tcBorders>
              <w:top w:val="single" w:sz="4" w:space="0" w:color="0067B9"/>
              <w:left w:val="single" w:sz="4" w:space="0" w:color="FFFFFF" w:themeColor="background1"/>
              <w:right w:val="single" w:sz="4" w:space="0" w:color="FFFFFF" w:themeColor="background1"/>
            </w:tcBorders>
            <w:shd w:val="clear" w:color="auto" w:fill="0067B9"/>
          </w:tcPr>
          <w:p w14:paraId="29F1E422" w14:textId="420D76D4" w:rsidR="000D6768" w:rsidRPr="00942AE0" w:rsidRDefault="000D6768" w:rsidP="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Nature or description of activities or interests</w:t>
            </w:r>
          </w:p>
        </w:tc>
        <w:tc>
          <w:tcPr>
            <w:tcW w:w="4377" w:type="dxa"/>
            <w:gridSpan w:val="4"/>
            <w:tcBorders>
              <w:top w:val="single" w:sz="4" w:space="0" w:color="0067B9"/>
              <w:left w:val="single" w:sz="4" w:space="0" w:color="FFFFFF" w:themeColor="background1"/>
              <w:bottom w:val="single" w:sz="4" w:space="0" w:color="FFFFFF" w:themeColor="background1"/>
              <w:right w:val="single" w:sz="4" w:space="0" w:color="0067B9"/>
            </w:tcBorders>
            <w:shd w:val="clear" w:color="auto" w:fill="0067B9"/>
            <w:hideMark/>
          </w:tcPr>
          <w:p w14:paraId="269458AC" w14:textId="703B31C9" w:rsidR="000D6768" w:rsidRPr="00942AE0" w:rsidRDefault="000D6768">
            <w:pPr>
              <w:pStyle w:val="pCODR1Body"/>
              <w:spacing w:before="40" w:afterLines="40" w:after="96"/>
              <w:jc w:val="center"/>
              <w:rPr>
                <w:rFonts w:ascii="Arial" w:hAnsi="Arial" w:cs="Arial"/>
                <w:b/>
                <w:color w:val="FFFFFF" w:themeColor="background1"/>
                <w:sz w:val="18"/>
                <w:szCs w:val="18"/>
              </w:rPr>
            </w:pPr>
            <w:r w:rsidRPr="00942AE0">
              <w:rPr>
                <w:rFonts w:ascii="Arial" w:hAnsi="Arial" w:cs="Arial"/>
                <w:b/>
                <w:color w:val="FFFFFF" w:themeColor="background1"/>
                <w:sz w:val="18"/>
                <w:szCs w:val="18"/>
              </w:rPr>
              <w:t>Check Appropriate Dollar Range</w:t>
            </w:r>
          </w:p>
        </w:tc>
      </w:tr>
      <w:tr w:rsidR="000D6768" w:rsidRPr="00942AE0" w14:paraId="72A81D5B" w14:textId="77777777" w:rsidTr="000D6768">
        <w:trPr>
          <w:cantSplit/>
          <w:trHeight w:val="296"/>
        </w:trPr>
        <w:tc>
          <w:tcPr>
            <w:tcW w:w="2222" w:type="dxa"/>
            <w:vMerge/>
            <w:tcBorders>
              <w:top w:val="single" w:sz="4" w:space="0" w:color="0067B9"/>
              <w:left w:val="single" w:sz="4" w:space="0" w:color="0067B9"/>
              <w:bottom w:val="single" w:sz="4" w:space="0" w:color="0067B9"/>
              <w:right w:val="single" w:sz="4" w:space="0" w:color="FFFFFF" w:themeColor="background1"/>
            </w:tcBorders>
            <w:vAlign w:val="center"/>
            <w:hideMark/>
          </w:tcPr>
          <w:p w14:paraId="26255572" w14:textId="77777777" w:rsidR="000D6768" w:rsidRPr="00942AE0" w:rsidRDefault="000D6768">
            <w:pPr>
              <w:rPr>
                <w:rFonts w:ascii="Arial" w:eastAsia="Cambria" w:hAnsi="Arial" w:cs="Arial"/>
                <w:b/>
                <w:color w:val="FFFFFF" w:themeColor="background1"/>
                <w:sz w:val="18"/>
                <w:szCs w:val="18"/>
                <w:lang w:eastAsia="x-none"/>
              </w:rPr>
            </w:pPr>
          </w:p>
        </w:tc>
        <w:tc>
          <w:tcPr>
            <w:tcW w:w="4120" w:type="dxa"/>
            <w:vMerge/>
            <w:tcBorders>
              <w:left w:val="single" w:sz="4" w:space="0" w:color="FFFFFF" w:themeColor="background1"/>
              <w:bottom w:val="single" w:sz="4" w:space="0" w:color="FFFFFF" w:themeColor="background1"/>
              <w:right w:val="single" w:sz="4" w:space="0" w:color="FFFFFF" w:themeColor="background1"/>
            </w:tcBorders>
            <w:shd w:val="clear" w:color="auto" w:fill="0067B9"/>
          </w:tcPr>
          <w:p w14:paraId="36024E4F" w14:textId="77777777" w:rsidR="000D6768" w:rsidRPr="00942AE0" w:rsidRDefault="000D6768">
            <w:pPr>
              <w:pStyle w:val="pCODR1Body"/>
              <w:spacing w:before="40" w:afterLines="40" w:after="96"/>
              <w:rPr>
                <w:rFonts w:ascii="Arial" w:hAnsi="Arial" w:cs="Arial"/>
                <w:b/>
                <w:color w:val="FFFFFF" w:themeColor="background1"/>
                <w:sz w:val="18"/>
                <w:szCs w:val="18"/>
              </w:rPr>
            </w:pPr>
          </w:p>
        </w:tc>
        <w:tc>
          <w:tcPr>
            <w:tcW w:w="1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014BBD73" w14:textId="3FC9A66C"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$0 to 5,000</w:t>
            </w:r>
          </w:p>
        </w:tc>
        <w:tc>
          <w:tcPr>
            <w:tcW w:w="10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1AF9FBF"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$5,001 to 10,000</w:t>
            </w:r>
          </w:p>
        </w:tc>
        <w:tc>
          <w:tcPr>
            <w:tcW w:w="1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67B9"/>
            <w:hideMark/>
          </w:tcPr>
          <w:p w14:paraId="59903A5A"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$10,001 to 50,000</w:t>
            </w:r>
          </w:p>
        </w:tc>
        <w:tc>
          <w:tcPr>
            <w:tcW w:w="1260" w:type="dxa"/>
            <w:tcBorders>
              <w:top w:val="single" w:sz="4" w:space="0" w:color="FFFFFF" w:themeColor="background1"/>
              <w:left w:val="single" w:sz="4" w:space="0" w:color="FFFFFF" w:themeColor="background1"/>
              <w:bottom w:val="single" w:sz="4" w:space="0" w:color="0067B9"/>
              <w:right w:val="single" w:sz="4" w:space="0" w:color="0067B9"/>
            </w:tcBorders>
            <w:shd w:val="clear" w:color="auto" w:fill="0067B9"/>
            <w:hideMark/>
          </w:tcPr>
          <w:p w14:paraId="0D1B7D71" w14:textId="77777777" w:rsidR="000D6768" w:rsidRPr="00942AE0" w:rsidRDefault="000D6768">
            <w:pPr>
              <w:pStyle w:val="pCODR1Body"/>
              <w:spacing w:before="40" w:afterLines="40" w:after="96"/>
              <w:rPr>
                <w:rFonts w:ascii="Arial" w:hAnsi="Arial" w:cs="Arial"/>
                <w:b/>
                <w:color w:val="FFFFFF" w:themeColor="background1"/>
                <w:sz w:val="18"/>
                <w:szCs w:val="18"/>
              </w:rPr>
            </w:pPr>
            <w:r w:rsidRPr="00942AE0">
              <w:rPr>
                <w:rFonts w:ascii="Arial" w:hAnsi="Arial" w:cs="Arial"/>
                <w:b/>
                <w:color w:val="FFFFFF" w:themeColor="background1"/>
                <w:sz w:val="18"/>
                <w:szCs w:val="18"/>
              </w:rPr>
              <w:t>In Excess of $50,000</w:t>
            </w:r>
          </w:p>
        </w:tc>
      </w:tr>
      <w:tr w:rsidR="000D6768" w:rsidRPr="00942AE0" w14:paraId="66077D30"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367B2CF0"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67F28C95" w14:textId="7B81C4FD"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2E77B6D9" w14:textId="3F3CBFE5" w:rsidR="000D6768" w:rsidRPr="00942AE0" w:rsidRDefault="00150374" w:rsidP="000D6768">
            <w:pPr>
              <w:pStyle w:val="Default"/>
              <w:jc w:val="center"/>
              <w:rPr>
                <w:rFonts w:eastAsia="SimSun"/>
                <w:sz w:val="18"/>
                <w:szCs w:val="18"/>
                <w:lang w:eastAsia="zh-CN"/>
              </w:rPr>
            </w:pPr>
            <w:sdt>
              <w:sdtPr>
                <w:rPr>
                  <w:sz w:val="18"/>
                  <w:szCs w:val="18"/>
                </w:rPr>
                <w:id w:val="968476692"/>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41AE7D7F" w14:textId="07747FED"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310371833"/>
                <w14:checkbox>
                  <w14:checked w14:val="0"/>
                  <w14:checkedState w14:val="2612" w14:font="MS Gothic"/>
                  <w14:uncheckedState w14:val="2610" w14:font="MS Gothic"/>
                </w14:checkbox>
              </w:sdtPr>
              <w:sdtEndPr/>
              <w:sdtContent>
                <w:r w:rsidR="000D6768" w:rsidRPr="00942AE0">
                  <w:rPr>
                    <w:rFonts w:ascii="MS Gothic" w:eastAsia="MS Gothic" w:hAnsi="MS Gothic" w:cs="Arial"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5E1142BB" w14:textId="3714419A"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55173169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5739F8B8" w14:textId="3DB1A2BF"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2088726357"/>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0D2FFDC4"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485A8C2E"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55A39C09"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54C09035" w14:textId="53F2A483"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2111805864"/>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7A6936BD" w14:textId="32002CB5"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1100489578"/>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65E9AC" w14:textId="4BBFDBBE"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8087741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2DC22C73" w14:textId="1A5DE683"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421223620"/>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r w:rsidR="000D6768" w:rsidRPr="00942AE0" w14:paraId="2A7037BF" w14:textId="77777777" w:rsidTr="000D6768">
        <w:tc>
          <w:tcPr>
            <w:tcW w:w="2222" w:type="dxa"/>
            <w:tcBorders>
              <w:top w:val="single" w:sz="4" w:space="0" w:color="0067B9"/>
              <w:left w:val="single" w:sz="4" w:space="0" w:color="0067B9"/>
              <w:bottom w:val="single" w:sz="4" w:space="0" w:color="0067B9"/>
              <w:right w:val="single" w:sz="4" w:space="0" w:color="0067B9"/>
            </w:tcBorders>
          </w:tcPr>
          <w:p w14:paraId="0526EE58" w14:textId="77777777" w:rsidR="000D6768" w:rsidRPr="00942AE0" w:rsidRDefault="000D6768" w:rsidP="000D6768">
            <w:pPr>
              <w:pStyle w:val="pCODR1Body"/>
              <w:spacing w:before="40" w:after="40"/>
              <w:rPr>
                <w:rFonts w:ascii="Arial" w:hAnsi="Arial" w:cs="Arial"/>
                <w:sz w:val="18"/>
                <w:szCs w:val="18"/>
              </w:rPr>
            </w:pPr>
          </w:p>
        </w:tc>
        <w:tc>
          <w:tcPr>
            <w:tcW w:w="4120" w:type="dxa"/>
            <w:tcBorders>
              <w:top w:val="single" w:sz="4" w:space="0" w:color="0067B9"/>
              <w:left w:val="single" w:sz="4" w:space="0" w:color="0067B9"/>
              <w:bottom w:val="single" w:sz="4" w:space="0" w:color="0067B9"/>
              <w:right w:val="single" w:sz="4" w:space="0" w:color="0067B9"/>
            </w:tcBorders>
          </w:tcPr>
          <w:p w14:paraId="79302707" w14:textId="77777777" w:rsidR="000D6768" w:rsidRPr="00942AE0" w:rsidRDefault="000D6768" w:rsidP="000D6768">
            <w:pPr>
              <w:pStyle w:val="pCODR1Body"/>
              <w:spacing w:before="40" w:after="40"/>
              <w:rPr>
                <w:rFonts w:ascii="Arial" w:hAnsi="Arial" w:cs="Arial"/>
                <w:sz w:val="18"/>
                <w:szCs w:val="18"/>
              </w:rPr>
            </w:pPr>
          </w:p>
        </w:tc>
        <w:tc>
          <w:tcPr>
            <w:tcW w:w="1055" w:type="dxa"/>
            <w:tcBorders>
              <w:top w:val="single" w:sz="4" w:space="0" w:color="0067B9"/>
              <w:left w:val="single" w:sz="4" w:space="0" w:color="0067B9"/>
              <w:bottom w:val="single" w:sz="4" w:space="0" w:color="0067B9"/>
              <w:right w:val="single" w:sz="4" w:space="0" w:color="0067B9"/>
            </w:tcBorders>
          </w:tcPr>
          <w:p w14:paraId="41926AE7" w14:textId="65739CB7"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1027302581"/>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54" w:type="dxa"/>
            <w:tcBorders>
              <w:top w:val="single" w:sz="4" w:space="0" w:color="0067B9"/>
              <w:left w:val="single" w:sz="4" w:space="0" w:color="0067B9"/>
              <w:bottom w:val="single" w:sz="4" w:space="0" w:color="0067B9"/>
              <w:right w:val="single" w:sz="4" w:space="0" w:color="0067B9"/>
            </w:tcBorders>
          </w:tcPr>
          <w:p w14:paraId="291BFDF4" w14:textId="0419B97E"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105288664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008" w:type="dxa"/>
            <w:tcBorders>
              <w:top w:val="single" w:sz="4" w:space="0" w:color="0067B9"/>
              <w:left w:val="single" w:sz="4" w:space="0" w:color="0067B9"/>
              <w:bottom w:val="single" w:sz="4" w:space="0" w:color="0067B9"/>
              <w:right w:val="single" w:sz="4" w:space="0" w:color="0067B9"/>
            </w:tcBorders>
          </w:tcPr>
          <w:p w14:paraId="31EA51E8" w14:textId="49593067"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740637636"/>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c>
          <w:tcPr>
            <w:tcW w:w="1260" w:type="dxa"/>
            <w:tcBorders>
              <w:top w:val="single" w:sz="4" w:space="0" w:color="0067B9"/>
              <w:left w:val="single" w:sz="4" w:space="0" w:color="0067B9"/>
              <w:bottom w:val="single" w:sz="4" w:space="0" w:color="0067B9"/>
              <w:right w:val="single" w:sz="4" w:space="0" w:color="0067B9"/>
            </w:tcBorders>
          </w:tcPr>
          <w:p w14:paraId="05550A13" w14:textId="4A8B5B23" w:rsidR="000D6768" w:rsidRPr="00942AE0" w:rsidRDefault="00150374" w:rsidP="000D6768">
            <w:pPr>
              <w:pStyle w:val="pCODR1Body"/>
              <w:spacing w:before="40" w:after="40"/>
              <w:jc w:val="center"/>
              <w:rPr>
                <w:rFonts w:ascii="Arial" w:hAnsi="Arial" w:cs="Arial"/>
                <w:sz w:val="18"/>
                <w:szCs w:val="18"/>
              </w:rPr>
            </w:pPr>
            <w:sdt>
              <w:sdtPr>
                <w:rPr>
                  <w:rFonts w:ascii="Arial" w:hAnsi="Arial" w:cs="Arial"/>
                  <w:sz w:val="18"/>
                  <w:szCs w:val="18"/>
                </w:rPr>
                <w:id w:val="-79375879"/>
                <w14:checkbox>
                  <w14:checked w14:val="0"/>
                  <w14:checkedState w14:val="2612" w14:font="MS Gothic"/>
                  <w14:uncheckedState w14:val="2610" w14:font="MS Gothic"/>
                </w14:checkbox>
              </w:sdtPr>
              <w:sdtEndPr/>
              <w:sdtContent>
                <w:r w:rsidR="000D6768" w:rsidRPr="00942AE0">
                  <w:rPr>
                    <w:rFonts w:ascii="MS Gothic" w:eastAsia="MS Gothic" w:hAnsi="MS Gothic" w:hint="eastAsia"/>
                    <w:sz w:val="18"/>
                    <w:szCs w:val="18"/>
                  </w:rPr>
                  <w:t>☐</w:t>
                </w:r>
              </w:sdtContent>
            </w:sdt>
          </w:p>
        </w:tc>
      </w:tr>
    </w:tbl>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480"/>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505"/>
      </w:tblGrid>
      <w:tr w:rsidR="00335051" w14:paraId="0ABEE599" w14:textId="77777777" w:rsidTr="00335051">
        <w:tc>
          <w:tcPr>
            <w:tcW w:w="7083" w:type="dxa"/>
          </w:tcPr>
          <w:p w14:paraId="29130FA5" w14:textId="471CF6CC" w:rsidR="00335051" w:rsidRDefault="00335051" w:rsidP="00664CA0">
            <w:pPr>
              <w:pStyle w:val="Default"/>
              <w:rPr>
                <w:sz w:val="18"/>
              </w:rPr>
            </w:pPr>
            <w:r>
              <w:rPr>
                <w:sz w:val="18"/>
              </w:rPr>
              <w:t xml:space="preserve">By checking this box, </w:t>
            </w:r>
            <w:r w:rsidRPr="000028EA">
              <w:rPr>
                <w:rFonts w:eastAsia="SimSun"/>
                <w:sz w:val="18"/>
                <w:szCs w:val="18"/>
                <w:lang w:eastAsia="zh-CN"/>
              </w:rPr>
              <w:t xml:space="preserve">I </w:t>
            </w:r>
            <w:r>
              <w:rPr>
                <w:rFonts w:eastAsia="SimSun"/>
                <w:sz w:val="18"/>
                <w:szCs w:val="18"/>
                <w:lang w:eastAsia="zh-CN"/>
              </w:rPr>
              <w:t>hereby certify that the information that I have presented here is accurate and complete to the best of my knowledge</w:t>
            </w:r>
            <w:r w:rsidR="00453C82">
              <w:rPr>
                <w:rFonts w:eastAsia="SimSun"/>
                <w:sz w:val="18"/>
                <w:szCs w:val="18"/>
                <w:lang w:eastAsia="zh-CN"/>
              </w:rPr>
              <w:t>.</w:t>
            </w:r>
          </w:p>
        </w:tc>
        <w:tc>
          <w:tcPr>
            <w:tcW w:w="3505" w:type="dxa"/>
          </w:tcPr>
          <w:p w14:paraId="36838C2F" w14:textId="457E6056" w:rsidR="00335051" w:rsidRPr="00335051" w:rsidRDefault="00150374" w:rsidP="00335051">
            <w:pPr>
              <w:pStyle w:val="Default"/>
              <w:jc w:val="center"/>
              <w:rPr>
                <w:rFonts w:eastAsia="SimSun"/>
                <w:sz w:val="22"/>
                <w:szCs w:val="22"/>
                <w:lang w:eastAsia="zh-CN"/>
              </w:rPr>
            </w:pPr>
            <w:sdt>
              <w:sdtPr>
                <w:rPr>
                  <w:sz w:val="22"/>
                </w:rPr>
                <w:id w:val="2000922035"/>
                <w14:checkbox>
                  <w14:checked w14:val="0"/>
                  <w14:checkedState w14:val="2612" w14:font="MS Gothic"/>
                  <w14:uncheckedState w14:val="2610" w14:font="MS Gothic"/>
                </w14:checkbox>
              </w:sdtPr>
              <w:sdtEndPr/>
              <w:sdtContent>
                <w:r w:rsidR="00453C82">
                  <w:rPr>
                    <w:rFonts w:ascii="MS Gothic" w:eastAsia="MS Gothic" w:hAnsi="MS Gothic" w:hint="eastAsia"/>
                    <w:sz w:val="22"/>
                  </w:rPr>
                  <w:t>☐</w:t>
                </w:r>
              </w:sdtContent>
            </w:sdt>
          </w:p>
          <w:p w14:paraId="5B4BEC8E" w14:textId="77777777" w:rsidR="00335051" w:rsidRDefault="00335051" w:rsidP="00664CA0">
            <w:pPr>
              <w:pStyle w:val="Default"/>
              <w:rPr>
                <w:sz w:val="18"/>
              </w:rPr>
            </w:pPr>
          </w:p>
        </w:tc>
      </w:tr>
    </w:tbl>
    <w:p w14:paraId="51312B14" w14:textId="33EF983C" w:rsidR="00664CA0" w:rsidRDefault="00664CA0" w:rsidP="00664CA0">
      <w:pPr>
        <w:pStyle w:val="Default"/>
        <w:ind w:left="400"/>
        <w:rPr>
          <w:sz w:val="18"/>
          <w:szCs w:val="18"/>
          <w:lang w:val="en-CA"/>
        </w:rPr>
      </w:pPr>
    </w:p>
    <w:p w14:paraId="09B00DC4" w14:textId="77777777" w:rsidR="00335051" w:rsidRPr="00335051" w:rsidRDefault="00335051" w:rsidP="00664CA0">
      <w:pPr>
        <w:pStyle w:val="Default"/>
        <w:ind w:left="400"/>
        <w:rPr>
          <w:sz w:val="18"/>
          <w:szCs w:val="18"/>
          <w:lang w:val="en-CA"/>
        </w:rPr>
      </w:pPr>
    </w:p>
    <w:tbl>
      <w:tblPr>
        <w:tblStyle w:val="TableGrid"/>
        <w:tblW w:w="326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377"/>
        <w:gridCol w:w="3419"/>
        <w:gridCol w:w="406"/>
      </w:tblGrid>
      <w:tr w:rsidR="00262290" w:rsidRPr="00EB0EEF" w14:paraId="1C3D2200" w14:textId="77777777" w:rsidTr="00262290">
        <w:tc>
          <w:tcPr>
            <w:tcW w:w="1960" w:type="pct"/>
            <w:tcBorders>
              <w:bottom w:val="single" w:sz="4" w:space="0" w:color="000000" w:themeColor="text1"/>
            </w:tcBorders>
          </w:tcPr>
          <w:p w14:paraId="32C67C84" w14:textId="77777777" w:rsidR="00262290" w:rsidRPr="00EB0EEF" w:rsidRDefault="00262290" w:rsidP="0065385B">
            <w:pPr>
              <w:rPr>
                <w:rFonts w:ascii="Arial" w:hAnsi="Arial" w:cs="Arial"/>
              </w:rPr>
            </w:pPr>
          </w:p>
        </w:tc>
        <w:tc>
          <w:tcPr>
            <w:tcW w:w="273" w:type="pct"/>
          </w:tcPr>
          <w:p w14:paraId="52CD994A" w14:textId="77777777" w:rsidR="00262290" w:rsidRPr="00EB0EEF" w:rsidRDefault="00262290" w:rsidP="0065385B">
            <w:pPr>
              <w:rPr>
                <w:rFonts w:ascii="Arial" w:hAnsi="Arial" w:cs="Arial"/>
              </w:rPr>
            </w:pPr>
          </w:p>
        </w:tc>
        <w:tc>
          <w:tcPr>
            <w:tcW w:w="2473" w:type="pct"/>
            <w:tcBorders>
              <w:bottom w:val="single" w:sz="4" w:space="0" w:color="auto"/>
            </w:tcBorders>
          </w:tcPr>
          <w:p w14:paraId="08640B38" w14:textId="77777777" w:rsidR="00262290" w:rsidRPr="00EB0EEF" w:rsidRDefault="00262290" w:rsidP="0065385B">
            <w:pPr>
              <w:rPr>
                <w:rFonts w:ascii="Arial" w:hAnsi="Arial" w:cs="Arial"/>
              </w:rPr>
            </w:pPr>
          </w:p>
        </w:tc>
        <w:tc>
          <w:tcPr>
            <w:tcW w:w="294" w:type="pct"/>
          </w:tcPr>
          <w:p w14:paraId="03A390E0" w14:textId="65F5239C" w:rsidR="00262290" w:rsidRPr="00EB0EEF" w:rsidRDefault="00262290" w:rsidP="0065385B">
            <w:pPr>
              <w:rPr>
                <w:rFonts w:ascii="Arial" w:hAnsi="Arial" w:cs="Arial"/>
              </w:rPr>
            </w:pPr>
          </w:p>
        </w:tc>
      </w:tr>
      <w:tr w:rsidR="00262290" w:rsidRPr="00EB0EEF" w14:paraId="1721BB14" w14:textId="77777777" w:rsidTr="00262290">
        <w:tc>
          <w:tcPr>
            <w:tcW w:w="1960" w:type="pct"/>
            <w:tcBorders>
              <w:top w:val="single" w:sz="4" w:space="0" w:color="000000" w:themeColor="text1"/>
            </w:tcBorders>
          </w:tcPr>
          <w:p w14:paraId="704E0C0D" w14:textId="24E10797" w:rsidR="00262290" w:rsidRPr="00EB0EEF" w:rsidRDefault="00262290" w:rsidP="0065385B">
            <w:pPr>
              <w:rPr>
                <w:rFonts w:ascii="Arial" w:hAnsi="Arial" w:cs="Arial"/>
                <w:sz w:val="18"/>
              </w:rPr>
            </w:pPr>
            <w:r>
              <w:rPr>
                <w:rFonts w:ascii="Arial" w:hAnsi="Arial" w:cs="Arial"/>
                <w:sz w:val="18"/>
              </w:rPr>
              <w:t>Date</w:t>
            </w:r>
          </w:p>
        </w:tc>
        <w:tc>
          <w:tcPr>
            <w:tcW w:w="273" w:type="pct"/>
          </w:tcPr>
          <w:p w14:paraId="77861D3A" w14:textId="77777777" w:rsidR="00262290" w:rsidRPr="00EB0EEF" w:rsidRDefault="00262290" w:rsidP="0065385B">
            <w:pPr>
              <w:rPr>
                <w:rFonts w:ascii="Arial" w:hAnsi="Arial" w:cs="Arial"/>
                <w:sz w:val="18"/>
              </w:rPr>
            </w:pPr>
          </w:p>
        </w:tc>
        <w:tc>
          <w:tcPr>
            <w:tcW w:w="2473" w:type="pct"/>
            <w:tcBorders>
              <w:top w:val="single" w:sz="4" w:space="0" w:color="auto"/>
            </w:tcBorders>
          </w:tcPr>
          <w:p w14:paraId="39223C86" w14:textId="7178BD24" w:rsidR="00262290" w:rsidRPr="00EB0EEF" w:rsidRDefault="00262290" w:rsidP="0065385B">
            <w:pPr>
              <w:rPr>
                <w:rFonts w:ascii="Arial" w:hAnsi="Arial" w:cs="Arial"/>
                <w:sz w:val="18"/>
              </w:rPr>
            </w:pPr>
            <w:r>
              <w:rPr>
                <w:rFonts w:ascii="Arial" w:hAnsi="Arial" w:cs="Arial"/>
                <w:sz w:val="18"/>
              </w:rPr>
              <w:t>Name</w:t>
            </w:r>
          </w:p>
        </w:tc>
        <w:tc>
          <w:tcPr>
            <w:tcW w:w="294" w:type="pct"/>
          </w:tcPr>
          <w:p w14:paraId="7D313572" w14:textId="010F0AE9" w:rsidR="00262290" w:rsidRPr="00EB0EEF" w:rsidRDefault="00262290" w:rsidP="0065385B">
            <w:pPr>
              <w:rPr>
                <w:rFonts w:ascii="Arial" w:hAnsi="Arial" w:cs="Arial"/>
                <w:sz w:val="18"/>
              </w:rPr>
            </w:pP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bookmarkEnd w:id="10"/>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98480"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xieQIAAGAFAAAOAAAAZHJzL2Uyb0RvYy54bWysVMFu2zAMvQ/YPwi6r07SLFu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901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XeQIAAF8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212147">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60E57A6"/>
    <w:multiLevelType w:val="hybridMultilevel"/>
    <w:tmpl w:val="DFB4B2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5DF6AD1"/>
    <w:multiLevelType w:val="hybridMultilevel"/>
    <w:tmpl w:val="1EBA48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5"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FF479D"/>
    <w:multiLevelType w:val="hybridMultilevel"/>
    <w:tmpl w:val="2550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6"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8"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43"/>
  </w:num>
  <w:num w:numId="16">
    <w:abstractNumId w:val="28"/>
  </w:num>
  <w:num w:numId="17">
    <w:abstractNumId w:val="32"/>
  </w:num>
  <w:num w:numId="18">
    <w:abstractNumId w:val="48"/>
  </w:num>
  <w:num w:numId="19">
    <w:abstractNumId w:val="30"/>
  </w:num>
  <w:num w:numId="20">
    <w:abstractNumId w:val="11"/>
  </w:num>
  <w:num w:numId="21">
    <w:abstractNumId w:val="9"/>
  </w:num>
  <w:num w:numId="22">
    <w:abstractNumId w:val="29"/>
  </w:num>
  <w:num w:numId="23">
    <w:abstractNumId w:val="46"/>
  </w:num>
  <w:num w:numId="24">
    <w:abstractNumId w:val="15"/>
  </w:num>
  <w:num w:numId="25">
    <w:abstractNumId w:val="27"/>
  </w:num>
  <w:num w:numId="26">
    <w:abstractNumId w:val="37"/>
  </w:num>
  <w:num w:numId="27">
    <w:abstractNumId w:val="20"/>
  </w:num>
  <w:num w:numId="28">
    <w:abstractNumId w:val="26"/>
  </w:num>
  <w:num w:numId="29">
    <w:abstractNumId w:val="17"/>
  </w:num>
  <w:num w:numId="30">
    <w:abstractNumId w:val="44"/>
  </w:num>
  <w:num w:numId="31">
    <w:abstractNumId w:val="39"/>
  </w:num>
  <w:num w:numId="32">
    <w:abstractNumId w:val="47"/>
    <w:lvlOverride w:ilvl="0">
      <w:startOverride w:val="1"/>
    </w:lvlOverride>
  </w:num>
  <w:num w:numId="33">
    <w:abstractNumId w:val="36"/>
    <w:lvlOverride w:ilvl="0">
      <w:startOverride w:val="1"/>
    </w:lvlOverride>
  </w:num>
  <w:num w:numId="34">
    <w:abstractNumId w:val="38"/>
  </w:num>
  <w:num w:numId="35">
    <w:abstractNumId w:val="24"/>
  </w:num>
  <w:num w:numId="36">
    <w:abstractNumId w:val="23"/>
  </w:num>
  <w:num w:numId="37">
    <w:abstractNumId w:val="22"/>
  </w:num>
  <w:num w:numId="38">
    <w:abstractNumId w:val="12"/>
  </w:num>
  <w:num w:numId="39">
    <w:abstractNumId w:val="45"/>
  </w:num>
  <w:num w:numId="40">
    <w:abstractNumId w:val="16"/>
  </w:num>
  <w:num w:numId="41">
    <w:abstractNumId w:val="40"/>
  </w:num>
  <w:num w:numId="42">
    <w:abstractNumId w:val="19"/>
  </w:num>
  <w:num w:numId="43">
    <w:abstractNumId w:val="35"/>
  </w:num>
  <w:num w:numId="44">
    <w:abstractNumId w:val="42"/>
  </w:num>
  <w:num w:numId="45">
    <w:abstractNumId w:val="21"/>
  </w:num>
  <w:num w:numId="46">
    <w:abstractNumId w:val="13"/>
  </w:num>
  <w:num w:numId="47">
    <w:abstractNumId w:val="33"/>
  </w:num>
  <w:num w:numId="48">
    <w:abstractNumId w:val="18"/>
  </w:num>
  <w:num w:numId="49">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3D"/>
    <w:rsid w:val="00000046"/>
    <w:rsid w:val="0000211F"/>
    <w:rsid w:val="000028EA"/>
    <w:rsid w:val="00004122"/>
    <w:rsid w:val="00007D1E"/>
    <w:rsid w:val="00010D31"/>
    <w:rsid w:val="0001347C"/>
    <w:rsid w:val="000152A4"/>
    <w:rsid w:val="000247DF"/>
    <w:rsid w:val="00026A06"/>
    <w:rsid w:val="00031ED3"/>
    <w:rsid w:val="00032DC1"/>
    <w:rsid w:val="00035E67"/>
    <w:rsid w:val="000373C6"/>
    <w:rsid w:val="0003761C"/>
    <w:rsid w:val="00040410"/>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768"/>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0374"/>
    <w:rsid w:val="001539FF"/>
    <w:rsid w:val="001564D0"/>
    <w:rsid w:val="00162060"/>
    <w:rsid w:val="001620C8"/>
    <w:rsid w:val="00165A56"/>
    <w:rsid w:val="001668BF"/>
    <w:rsid w:val="001742C5"/>
    <w:rsid w:val="0017683B"/>
    <w:rsid w:val="001804C2"/>
    <w:rsid w:val="00180CE5"/>
    <w:rsid w:val="00180CE8"/>
    <w:rsid w:val="00183A05"/>
    <w:rsid w:val="00184356"/>
    <w:rsid w:val="00185110"/>
    <w:rsid w:val="001855C2"/>
    <w:rsid w:val="001A3B5E"/>
    <w:rsid w:val="001A3D83"/>
    <w:rsid w:val="001A5EAB"/>
    <w:rsid w:val="001B615E"/>
    <w:rsid w:val="001C1606"/>
    <w:rsid w:val="001C1F76"/>
    <w:rsid w:val="001C2ECF"/>
    <w:rsid w:val="001C5577"/>
    <w:rsid w:val="001D443A"/>
    <w:rsid w:val="001E2332"/>
    <w:rsid w:val="001E2C66"/>
    <w:rsid w:val="001F134E"/>
    <w:rsid w:val="00201CCD"/>
    <w:rsid w:val="002030BD"/>
    <w:rsid w:val="002030DC"/>
    <w:rsid w:val="00205435"/>
    <w:rsid w:val="00205657"/>
    <w:rsid w:val="00206B83"/>
    <w:rsid w:val="00207184"/>
    <w:rsid w:val="002117A9"/>
    <w:rsid w:val="00212147"/>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2290"/>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3964"/>
    <w:rsid w:val="002E6DE4"/>
    <w:rsid w:val="002F0DB1"/>
    <w:rsid w:val="002F16B7"/>
    <w:rsid w:val="002F4654"/>
    <w:rsid w:val="002F7CDF"/>
    <w:rsid w:val="003011C9"/>
    <w:rsid w:val="00303018"/>
    <w:rsid w:val="0030301E"/>
    <w:rsid w:val="003033AA"/>
    <w:rsid w:val="00303C37"/>
    <w:rsid w:val="00303E0E"/>
    <w:rsid w:val="00305A28"/>
    <w:rsid w:val="00307876"/>
    <w:rsid w:val="003100FC"/>
    <w:rsid w:val="0031110D"/>
    <w:rsid w:val="003113D1"/>
    <w:rsid w:val="00321FA3"/>
    <w:rsid w:val="00324597"/>
    <w:rsid w:val="003250B9"/>
    <w:rsid w:val="00327B25"/>
    <w:rsid w:val="00335051"/>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2C72"/>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3C82"/>
    <w:rsid w:val="00455365"/>
    <w:rsid w:val="004558A6"/>
    <w:rsid w:val="0046006C"/>
    <w:rsid w:val="00464308"/>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50E1"/>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42B7"/>
    <w:rsid w:val="00575C15"/>
    <w:rsid w:val="0057695B"/>
    <w:rsid w:val="005860B0"/>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7C72"/>
    <w:rsid w:val="007410A2"/>
    <w:rsid w:val="0074540C"/>
    <w:rsid w:val="00751305"/>
    <w:rsid w:val="00751DBE"/>
    <w:rsid w:val="007560CE"/>
    <w:rsid w:val="00760A5F"/>
    <w:rsid w:val="00763734"/>
    <w:rsid w:val="0076452F"/>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712"/>
    <w:rsid w:val="00844FC5"/>
    <w:rsid w:val="00850248"/>
    <w:rsid w:val="00851CEC"/>
    <w:rsid w:val="00852259"/>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2B26"/>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E7A6D"/>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42AE0"/>
    <w:rsid w:val="0095093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47F8"/>
    <w:rsid w:val="009D6B6E"/>
    <w:rsid w:val="009E32E9"/>
    <w:rsid w:val="009E3A1C"/>
    <w:rsid w:val="009E429B"/>
    <w:rsid w:val="009E57A4"/>
    <w:rsid w:val="009F3922"/>
    <w:rsid w:val="009F46C8"/>
    <w:rsid w:val="00A01B04"/>
    <w:rsid w:val="00A0469A"/>
    <w:rsid w:val="00A049DE"/>
    <w:rsid w:val="00A0670B"/>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8290F"/>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4DB1"/>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0D3"/>
    <w:rsid w:val="00B6626F"/>
    <w:rsid w:val="00B6665B"/>
    <w:rsid w:val="00B71011"/>
    <w:rsid w:val="00B723A6"/>
    <w:rsid w:val="00B73AC4"/>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341"/>
    <w:rsid w:val="00C064DE"/>
    <w:rsid w:val="00C07499"/>
    <w:rsid w:val="00C075F0"/>
    <w:rsid w:val="00C136C0"/>
    <w:rsid w:val="00C176F1"/>
    <w:rsid w:val="00C20245"/>
    <w:rsid w:val="00C207B8"/>
    <w:rsid w:val="00C25D96"/>
    <w:rsid w:val="00C26D27"/>
    <w:rsid w:val="00C27B83"/>
    <w:rsid w:val="00C31270"/>
    <w:rsid w:val="00C320AD"/>
    <w:rsid w:val="00C32B06"/>
    <w:rsid w:val="00C346F8"/>
    <w:rsid w:val="00C446A2"/>
    <w:rsid w:val="00C44A7C"/>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B4C"/>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38BB"/>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4139"/>
    <w:rsid w:val="00EF67D9"/>
    <w:rsid w:val="00F05CC7"/>
    <w:rsid w:val="00F07F65"/>
    <w:rsid w:val="00F10682"/>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10F4"/>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uiPriority w:val="99"/>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uiPriority w:val="99"/>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621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cn.org/professionals/physician_gls/pdf/nscl.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737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33463-C3E0-45D0-A54A-2439C09E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2020-09-17T20:08:00Z</dcterms:created>
  <dcterms:modified xsi:type="dcterms:W3CDTF">2020-09-17T20:09:00Z</dcterms:modified>
</cp:coreProperties>
</file>